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C0" w:rsidRPr="007547C0" w:rsidRDefault="007547C0" w:rsidP="007547C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СОБРАНИЕ ДЕПУТАТОВ</w:t>
      </w:r>
    </w:p>
    <w:p w:rsidR="007547C0" w:rsidRPr="007547C0" w:rsidRDefault="007547C0" w:rsidP="007547C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БЫКОВСКОГО СЕЛЬСОВЕТА</w:t>
      </w:r>
    </w:p>
    <w:p w:rsidR="007547C0" w:rsidRPr="007547C0" w:rsidRDefault="007547C0" w:rsidP="007547C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 РАЙОНА</w:t>
      </w:r>
    </w:p>
    <w:p w:rsidR="007547C0" w:rsidRPr="007547C0" w:rsidRDefault="007547C0" w:rsidP="007547C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7547C0" w:rsidRPr="007547C0" w:rsidRDefault="007547C0" w:rsidP="007547C0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РЕШЕНИЕ</w:t>
      </w:r>
    </w:p>
    <w:p w:rsidR="007547C0" w:rsidRPr="007547C0" w:rsidRDefault="007547C0" w:rsidP="007547C0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7547C0" w:rsidRPr="007547C0" w:rsidRDefault="007547C0" w:rsidP="007547C0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proofErr w:type="gramStart"/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от  26</w:t>
      </w:r>
      <w:proofErr w:type="gramEnd"/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ноября 2019 года 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№ 91</w:t>
      </w:r>
    </w:p>
    <w:p w:rsidR="007547C0" w:rsidRPr="007547C0" w:rsidRDefault="007547C0" w:rsidP="007547C0">
      <w:pPr>
        <w:spacing w:after="0" w:line="240" w:lineRule="auto"/>
        <w:ind w:right="-6"/>
        <w:jc w:val="both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7547C0" w:rsidRPr="007547C0" w:rsidRDefault="007547C0" w:rsidP="007547C0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547C0">
        <w:rPr>
          <w:rFonts w:ascii="Arial" w:eastAsia="Times New Roman" w:hAnsi="Arial" w:cs="Arial"/>
          <w:b/>
          <w:sz w:val="32"/>
          <w:szCs w:val="24"/>
          <w:lang w:eastAsia="ru-RU"/>
        </w:rPr>
        <w:t>О земельном налоге</w:t>
      </w:r>
    </w:p>
    <w:p w:rsidR="007547C0" w:rsidRPr="007547C0" w:rsidRDefault="007547C0" w:rsidP="007547C0">
      <w:pPr>
        <w:spacing w:after="0" w:line="240" w:lineRule="auto"/>
        <w:ind w:right="-6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главой 31 «Земельный налог» части второй Налогового кодекса Российской Федерации Собрание депутатов Быковского сельсовета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547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47C0">
        <w:rPr>
          <w:rFonts w:ascii="Arial" w:eastAsia="Times New Roman" w:hAnsi="Arial" w:cs="Arial"/>
          <w:sz w:val="24"/>
          <w:szCs w:val="24"/>
          <w:lang w:eastAsia="ru-RU"/>
        </w:rPr>
        <w:t>Установить на территории муниципального образования «Быковский сельсовет»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«Быковский сельсовет».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2. Установить налоговые ставки в процентах от налоговой базы, в размерах: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1) 0,3 процента в отношении земельных участков: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547C0">
        <w:rPr>
          <w:rFonts w:ascii="Arial" w:eastAsia="Calibri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547C0">
        <w:rPr>
          <w:rFonts w:ascii="Arial" w:eastAsia="Calibri" w:hAnsi="Arial" w:cs="Arial"/>
          <w:sz w:val="24"/>
          <w:szCs w:val="24"/>
        </w:rPr>
        <w:t xml:space="preserve">занятых </w:t>
      </w:r>
      <w:hyperlink r:id="rId4" w:history="1">
        <w:r w:rsidRPr="007547C0">
          <w:rPr>
            <w:rFonts w:ascii="Arial" w:eastAsia="Calibri" w:hAnsi="Arial" w:cs="Arial"/>
            <w:sz w:val="24"/>
            <w:szCs w:val="24"/>
          </w:rPr>
          <w:t>жилищным фондом</w:t>
        </w:r>
      </w:hyperlink>
      <w:r w:rsidRPr="007547C0">
        <w:rPr>
          <w:rFonts w:ascii="Arial" w:eastAsia="Calibri" w:hAnsi="Arial" w:cs="Arial"/>
          <w:sz w:val="24"/>
          <w:szCs w:val="24"/>
        </w:rPr>
        <w:t xml:space="preserve"> и </w:t>
      </w:r>
      <w:hyperlink r:id="rId5" w:history="1">
        <w:r w:rsidRPr="007547C0">
          <w:rPr>
            <w:rFonts w:ascii="Arial" w:eastAsia="Calibri" w:hAnsi="Arial" w:cs="Arial"/>
            <w:sz w:val="24"/>
            <w:szCs w:val="24"/>
          </w:rPr>
          <w:t>объектами инженерной инфраструктуры</w:t>
        </w:r>
      </w:hyperlink>
      <w:r w:rsidRPr="007547C0">
        <w:rPr>
          <w:rFonts w:ascii="Arial" w:eastAsia="Calibri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547C0">
        <w:rPr>
          <w:rFonts w:ascii="Arial" w:eastAsia="Calibri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7547C0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7547C0">
        <w:rPr>
          <w:rFonts w:ascii="Arial" w:eastAsia="Calibri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547C0">
        <w:rPr>
          <w:rFonts w:ascii="Arial" w:eastAsia="Calibri" w:hAnsi="Arial" w:cs="Arial"/>
          <w:sz w:val="24"/>
          <w:szCs w:val="24"/>
        </w:rPr>
        <w:t xml:space="preserve">ограниченных в обороте в соответствии с </w:t>
      </w:r>
      <w:hyperlink r:id="rId7" w:history="1">
        <w:r w:rsidRPr="007547C0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7547C0">
        <w:rPr>
          <w:rFonts w:ascii="Arial" w:eastAsia="Calibri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2) 1,5 процента в отношении прочих земельных участков.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отчетные периоды для налогоплательщиков – организаций первый квартал, </w:t>
      </w:r>
      <w:r w:rsidRPr="007547C0">
        <w:rPr>
          <w:rFonts w:ascii="Arial" w:eastAsia="Calibri" w:hAnsi="Arial" w:cs="Arial"/>
          <w:sz w:val="24"/>
          <w:szCs w:val="24"/>
        </w:rPr>
        <w:t>второй квартал и третий квартал календарного года.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6. Признать утратившими силу решения Собрания депутатов Быковского сельсовета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области: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от 29 октября 2010 года № 109 «О земельном налоге»;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24 октября 2014 года № 103 «О внесении изменения в решение Собрания депутатов Быковского сельсовета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29 октября 2010 года №109 «О земельном налоге»»;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от 20 февраля 2015 года № 115 «О внесении изменения в решение Собрания депутатов Быковского сельсовета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29 октября 2010 года №109 «О земельном налоге»;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от 18 марта 2016 года № 159 «О внесении изменения в решение Собрания депутатов Быковского сельсовета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29 октября 2010 года №109 «О земельном налоге»»;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от 22 октября 2018 года № 49 «О внесении изменения в решение Собрания депутатов </w:t>
      </w:r>
      <w:proofErr w:type="gram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Быковского  сельсовета</w:t>
      </w:r>
      <w:proofErr w:type="gram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29 октября 2010 года №109 «О земельном налоге»».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7547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proofErr w:type="gram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7547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</w:t>
      </w:r>
      <w:proofErr w:type="gram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547C0" w:rsidRPr="007547C0" w:rsidRDefault="007547C0" w:rsidP="0075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7547C0">
        <w:rPr>
          <w:rFonts w:ascii="Arial" w:eastAsia="Times New Roman" w:hAnsi="Arial" w:cs="Arial"/>
          <w:bCs/>
          <w:sz w:val="24"/>
          <w:szCs w:val="24"/>
          <w:lang w:eastAsia="ru-RU"/>
        </w:rPr>
        <w:t>Положения пунктов 4 и 5 настоящего Решения применяются до 31 декабря 2020 года.</w:t>
      </w:r>
    </w:p>
    <w:p w:rsidR="007547C0" w:rsidRPr="007547C0" w:rsidRDefault="007547C0" w:rsidP="007547C0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Быковского сельсовета                                              В.М. </w:t>
      </w: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Бочарова</w:t>
      </w:r>
      <w:proofErr w:type="spellEnd"/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7C0">
        <w:rPr>
          <w:rFonts w:ascii="Arial" w:eastAsia="Times New Roman" w:hAnsi="Arial" w:cs="Arial"/>
          <w:sz w:val="24"/>
          <w:szCs w:val="24"/>
          <w:lang w:eastAsia="ru-RU"/>
        </w:rPr>
        <w:t>Глава Быковского сельсовета</w:t>
      </w:r>
    </w:p>
    <w:p w:rsidR="007547C0" w:rsidRPr="007547C0" w:rsidRDefault="007547C0" w:rsidP="00754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47C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547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Г.Н. Мартынова</w:t>
      </w:r>
    </w:p>
    <w:p w:rsidR="007547C0" w:rsidRPr="007547C0" w:rsidRDefault="007547C0" w:rsidP="007547C0">
      <w:pPr>
        <w:spacing w:after="0" w:line="240" w:lineRule="auto"/>
        <w:ind w:right="-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33D" w:rsidRPr="007547C0" w:rsidRDefault="00A9233D">
      <w:pPr>
        <w:rPr>
          <w:rFonts w:ascii="Arial" w:hAnsi="Arial" w:cs="Arial"/>
        </w:rPr>
      </w:pPr>
    </w:p>
    <w:sectPr w:rsidR="00A9233D" w:rsidRPr="007547C0" w:rsidSect="003B68B4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68"/>
    <w:rsid w:val="007547C0"/>
    <w:rsid w:val="00A9233D"/>
    <w:rsid w:val="00E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B78D-83BA-483D-8A93-F96F5988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2</cp:revision>
  <dcterms:created xsi:type="dcterms:W3CDTF">2019-12-03T13:36:00Z</dcterms:created>
  <dcterms:modified xsi:type="dcterms:W3CDTF">2019-12-03T13:39:00Z</dcterms:modified>
</cp:coreProperties>
</file>