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C8" w:rsidRDefault="008D72C8" w:rsidP="008D72C8">
      <w:p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8D72C8" w:rsidRDefault="008D72C8" w:rsidP="008D72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8D72C8" w:rsidRDefault="008D72C8" w:rsidP="008D72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БЫКОВСКОГО СЕЛЬСОВЕТА</w:t>
      </w:r>
    </w:p>
    <w:p w:rsidR="008D72C8" w:rsidRDefault="008D72C8" w:rsidP="008D72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ГОРШЕЧЕНСКОГО РАЙОНА</w:t>
      </w:r>
    </w:p>
    <w:p w:rsidR="008D72C8" w:rsidRDefault="008D72C8" w:rsidP="008D72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КУРСКОЙ ОБЛАСТИ</w:t>
      </w:r>
    </w:p>
    <w:p w:rsidR="008D72C8" w:rsidRDefault="008D72C8" w:rsidP="008D72C8">
      <w:pPr>
        <w:jc w:val="center"/>
        <w:rPr>
          <w:b/>
          <w:sz w:val="32"/>
          <w:szCs w:val="32"/>
        </w:rPr>
      </w:pPr>
    </w:p>
    <w:p w:rsidR="008D72C8" w:rsidRDefault="008D72C8" w:rsidP="008D72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8D72C8" w:rsidRDefault="008D72C8" w:rsidP="008D72C8">
      <w:pPr>
        <w:jc w:val="center"/>
        <w:rPr>
          <w:b/>
          <w:sz w:val="44"/>
          <w:szCs w:val="44"/>
        </w:rPr>
      </w:pPr>
    </w:p>
    <w:p w:rsidR="008D72C8" w:rsidRDefault="008D72C8" w:rsidP="008D72C8">
      <w:pPr>
        <w:jc w:val="both"/>
      </w:pPr>
      <w:r>
        <w:t>От 14 февраля 2020   г.                                                                                                  № 6</w:t>
      </w:r>
    </w:p>
    <w:p w:rsidR="008D72C8" w:rsidRDefault="008D72C8" w:rsidP="008D72C8">
      <w:pPr>
        <w:jc w:val="both"/>
        <w:rPr>
          <w:b/>
        </w:rPr>
      </w:pPr>
    </w:p>
    <w:p w:rsidR="008D72C8" w:rsidRDefault="008D72C8" w:rsidP="008D72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осуществлении</w:t>
      </w:r>
    </w:p>
    <w:p w:rsidR="008D72C8" w:rsidRDefault="008D72C8" w:rsidP="008D72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финансового аудита в Администрации</w:t>
      </w:r>
    </w:p>
    <w:p w:rsidR="008D72C8" w:rsidRDefault="008D72C8" w:rsidP="008D72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ее структурных подразделениях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tooltip="&quot;Бюджетный кодекс Российской Федерации&quot; от 31.07.1998 N 145-ФЗ (ред. от 27.12.2019){КонсультантПлюс}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160.2-1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5" w:anchor="Par31" w:tooltip="ПОЛОЖЕНИЕ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осуществлении внутреннего финансового аудита в Администрации Быковского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ее структурных подразделениях.</w:t>
      </w:r>
    </w:p>
    <w:p w:rsidR="008D72C8" w:rsidRDefault="008D72C8" w:rsidP="008D72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Главного специалиста -  эксперта Е.Н. Калинину</w:t>
      </w:r>
    </w:p>
    <w:p w:rsidR="008D72C8" w:rsidRDefault="008D72C8" w:rsidP="008D72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подписания и подлежит размещению на официальном сайте Администрации Быковского сельсовета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8D72C8" w:rsidRDefault="008D72C8" w:rsidP="008D72C8">
      <w:pPr>
        <w:ind w:firstLine="540"/>
        <w:jc w:val="both"/>
        <w:rPr>
          <w:sz w:val="28"/>
          <w:szCs w:val="28"/>
        </w:rPr>
      </w:pP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Быковского сельсовета </w:t>
      </w:r>
    </w:p>
    <w:p w:rsidR="008D72C8" w:rsidRDefault="008D72C8" w:rsidP="008D72C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Горшеченского</w:t>
      </w:r>
      <w:proofErr w:type="spellEnd"/>
      <w:r>
        <w:rPr>
          <w:b/>
          <w:sz w:val="28"/>
          <w:szCs w:val="28"/>
        </w:rPr>
        <w:t xml:space="preserve"> района                                                         Г.Н. Мартынова                                         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8D72C8" w:rsidRDefault="008D72C8" w:rsidP="008D72C8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постановлению     Администрации </w:t>
      </w:r>
      <w:proofErr w:type="spellStart"/>
      <w:r>
        <w:rPr>
          <w:b/>
          <w:sz w:val="28"/>
          <w:szCs w:val="28"/>
        </w:rPr>
        <w:t>Горшеченского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района  Курской</w:t>
      </w:r>
      <w:proofErr w:type="gramEnd"/>
      <w:r>
        <w:rPr>
          <w:b/>
          <w:sz w:val="28"/>
          <w:szCs w:val="28"/>
        </w:rPr>
        <w:t xml:space="preserve"> области                                                           от 14дфевраля 2020  № 6</w:t>
      </w: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D72C8" w:rsidRDefault="008D72C8" w:rsidP="008D72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ОСУЩЕСТВЛЕНИИ ВНУТРЕННЕГО ФИНАНСОВОГО АУДИТА</w:t>
      </w:r>
    </w:p>
    <w:p w:rsidR="008D72C8" w:rsidRDefault="008D72C8" w:rsidP="008D72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ГОРШЕЧЕНСКОГО РАЙОНА И ЕЕ СТРУКТУРНЫХ ПОДРАЗДЕЛЕНИЯХ </w:t>
      </w:r>
    </w:p>
    <w:p w:rsidR="008D72C8" w:rsidRDefault="008D72C8" w:rsidP="008D72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цели, организацию и порядок осуществления внутреннего финансового аудита в Администрации Быковского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ее структурных подразделениях (далее - Администрация).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Внутренний финансовый аудит является деятельностью по формированию и предоставлению: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информации о результатах оценки исполнения бюджетных полномочий Администрации Быковского сельсовета, в том числе заключения о достоверности бюджетной отчетности;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заключения о результатах исполнения решений, направленных на повышение качества финансового менеджмента.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Внутренний финансовый аудит осуществляется в целях: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оценки надежности внутреннего процесса, осуществляемого в целях соблюдения установленных правовыми актами, регулирующими бюджетные правоотношения, требований к исполнению бюджетных полномочий Администрации Быковского сельсовета (далее - внутренний финансовый контроль), и подготовки предложений об организации внутреннего финансового контроля;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подтверждения достоверности бюджетной отчетности и соответствия порядка ведения бюджетного учета единой методологии бюджетного учета,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составления, представления и утверждения бюджетной отчетности, установленной Министерством финансов Российской Федерации;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повышения качества финансового менеджмента.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Внутренний финансовый аудит в Администрации Быковского сельсовета осуществляется главным специалистом - экспертом по осуществлению внутреннего муниципального финансового контроля Администрации Быковского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или группой должностных лиц Администрации Быковского сельсовета (далее - субъект аудита), на основе функциональной независимости.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независимость субъекта аудита состоит в том, что его должностные лица: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принимают участие в исполнении проверяемых внутренних бюджетных процедур;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принимали участие в исполнении внутренних бюджетных процедур в проверяемом периоде;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имеют родства с должностными лицами главного администратора бюджетных средств, администратора бюджетных средств, организующими и выполняющими проверяемые внутренние бюджетные процедуры.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Деятельность субъекта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Объектами внутреннего финансового аудита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Быковского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являются структурные подразделения Администрации, выполняющие внутренние бюджетные процедуры, и подведомственные Администрации муниципальные казенные учреждения (далее - объекты аудита).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Главой Администрации Быковского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Аудиторские проверки подразделяются на: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камеральные проверки, которые проводятся по месту нахождения субъекта аудита на основании представленных по его запросу информации и материалов;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выездные проверки, которые проводятся по месту нахождения объектов аудита;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комбинированные проверки, которые проводятся как по месту нахождения субъекта аудита, так и по месту нахождения объектов аудита.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Аудиторские проверки в зависимости от их характера, объема, а также сложности и специфики деятельности объектов аудита проводятся: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должностным лицом субъекта аудита (далее - проверяющий);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группой должностных лиц субъекта аудита, обладающих необходимыми профессиональными знаниями и навыками (далее - аудиторская группа), под руководством должностного лица субъекта аудита, назначенного распоряжением Администрации о проведении аудиторской проверки, ответственным за проведение аудиторской проверки (далее - руководитель аудиторской группы).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Должностные лица субъекта аудита при проведении аудиторских проверок имеют право: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контроля, письменные заявления и объяснения от должностных лиц и иных работников объектов аудита;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независимых экспертов по согласованию.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рамках осуществления внутреннего финансового аудита: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оценивается надежность внутреннего финансового контроля;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подтверждаются законность выполнения внутренних бюджетных процедур и эффективность использования бюджетных средств;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подтверждается соответствие учетной политики и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оценивается эффективность применения объектами аудита автоматизированных информационных систем при выполнении внутренних бюджетных процедур;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подтверждается наличие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подтверждаются законность и полнота формирования финансовых 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первичных учетных документов, а также наделения должностных лиц правами доступа к записям в регистрах бюджетного учета;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подтверждается достоверность данных, содержащихся в регистрах бюджетного учета и включаемых в бюджетную отчетность.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Составление годового плана внутреннего финансового</w:t>
      </w:r>
    </w:p>
    <w:p w:rsidR="008D72C8" w:rsidRDefault="008D72C8" w:rsidP="008D72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аудита и программ аудиторских проверок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Годовой план внутреннего финансового аудита (далее - план) представляет собой перечень аудиторских проверок, которые планируется провести в очередном финансовом году.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каждой аудиторской проверке в плане указывается тема аудиторской проверки, объект аудита, срок проведения аудиторской проверки и ответственные исполнители.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План составляется субъектом аудита на очередной финансовый год и утверждается Главой Администрации Быковского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- Глава) не позднее 30 декабря текущего календарного года. Рекомендуемый образец плана представлен в </w:t>
      </w:r>
      <w:hyperlink r:id="rId6" w:anchor="Par200" w:tooltip="ПЛАН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приложении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ходе планирования субъект аудита проводит предварительный анализ данных об объектах аудита, в том числе сведений о результатах: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осуществления внутреннего финансового контроля за период, подлежащий аудиторской проверке;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проведения в текущем и (или) отчетном финансовом году контрольных мероприятий органами муниципального финансового контроля в отношении финансово-хозяйственной деятельности объектов аудита.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Аудиторские проверки назначаются распоряжением Администрации в соответствии с программой аудиторской проверки.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Программа аудиторской проверки должна содержать: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тему аудиторской проверки;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 объекта аудита;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срок проведения аудиторской проверки;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перечень вопросов, подлежащих изучению в ходе аудиторской проверки.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При составлении программы аудиторской проверки формируется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аудиторская группа.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 решению Главы или уполномоченного им лица в состав аудиторской группы могут быть включены специалисты, эксперты, работники других структурных подразделений Администрации и подведомственных Администрации учреждений.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Выбор объектов аудита в целях формирования тем аудиторских проверок, направленных на обеспечение подтверждения достоверности бюджетной отчетности, для включения их в план осуществляется исходя из следующих критериев отбора, приведенных в порядке убывания их значимости: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объем активов (обязательств) объекта аудита на конец отчетного финансового года;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существенность нарушений (недостатков) в сфере бюджетного учета и отчетности, выявленных органами муниципального финансового контроля за период времени, прошедший с момента предыдущей аудиторской проверки;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организация внутреннего финансового контроля ведения бюджетного учета и составления бюджетной отчетности;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опыт и квалификация сотрудников, необходимые для исполнения ими своих должностных обязанностей по осуществлению операций (действий по формированию документов, необходимых для выполнения внутренних бюджетных процедур), ведению бюджетного учета и составлению бюджетной отчетности;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информация о выявленных нарушениях в сфере бюджетного учета и отчетности, выявленных органами государственного (муниципального) финансового контроля, которая предоставляется главным администраторам (администраторам) бюджетных средств (например, информация о результатах проверки отчета об исполнении соответствующего бюджета, включая результаты внешней проверки бюджетной отчетности главных администраторов бюджетных средств);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полнота и своевременность исполнения аудиторских рекомендаций, выданных по результатам предыдущих аудиторских проверок достоверности бюджетной отчетности;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период, прошедший с момента окончания предыдущей аудиторской проверки;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применение объектом аудита автоматизированных информационных систем при выполнении внутренних бюджетных процедур.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При планировании аудиторских проверок (составлении плана и программы аудиторской проверки) учитываются: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Администрации в случае неправомерного исполнения этих операций;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результаты оценки бюджетных рисков;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степень обеспеченности субъекта аудита ресурсами (трудовыми, материальными и финансовыми);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возможность проведения аудиторских проверок в установленные сроки;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наличие резерва времени для проведения внеплановых аудиторских проверок.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целях составления плана субъект аудита проводит предварительный анализ данных об объектах аудита, в том числе сведений о результатах: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осуществления внутреннего финансового контроля за период, подлежащий аудиторской проверке;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проведения в текущем и (или) отчетном финансовом году контрольных мероприятий органами муниципального финансового контроля в отношении финансово-хозяйственной деятельности объектов аудита.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Порядок проведения аудиторских проверок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C8" w:rsidRDefault="008D72C8" w:rsidP="008D7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При проведении аудиторских проверок субъект аудита обязан: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соблюдать требования нормативных правовых актов в установленной сфере деятельности;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проводить аудиторские проверки в соответствии с программами аудиторских проверок, в том числе аудиторскую проверку достоверности бюджетной отчетности получателя бюджетных средств, а также соблюдения Администрацией порядка формирования сводной бюджетной отчетности;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знакомить руководителя объекта аудита (уполномоченное им лицо) с программой аудиторской проверки, а также с результатами аудиторских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проверок;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допускать к проведению аудиторских проверок должностных лиц субъекта аудита, которые в период, подлежащий аудиторской проверке, организовывали и выполняли внутренние бюджетные процедуры.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Аудиторская проверка проводится с применением следующих методов аудита: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(действий по формированию документа, необходимого для выполнения внутренней бюджетной процедуры);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подтверждения, представляющего собой ответ на запрос информации, содержащейся в регистрах бюджетного учета;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изучения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Выводы и предложения, сделанные по результатам аудиторской проверки, должны основываться на достаточных фактических данных и достоверной информации, подтверждающих выявленные в ходе аудиторской проверки нарушения и недостатки.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При проведении аудиторской проверки формируется рабочая документация, то есть документы и иные материалы, подготавливаемые либо получаемые в связи с подготовкой и проведением аудиторской проверки, которая содержит: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документы, отражающие подготовку аудиторской проверки, включая ее программу;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сведения о характере, сроках, об объеме аудиторской проверки и о результатах ее выполнения;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 выполнении внутреннего финансового контроля в отношении операций, связанных с темой аудиторской проверки;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перечень договоров, соглашений, протоколов, первичной учетной документации, документов бюджетного учета и бюджетной отчетности объектов аудита, подлежавших изучению в ходе аудиторской проверки;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письменные заявления и объяснения, полученные от должностных лиц и иных работников объектов аудита;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копии обращений, направленных органам муниципального финансового контроля, экспертам и (или) третьим лицам в ходе аудиторской проверки, и полученные от них сведения;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копии финансово-хозяйственных документов объекта аудита, подтверждающих выявленные нарушения.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Предельные сроки проведения аудиторских проверок определяются исходя из количества проверяемых внутренних бюджетных процедур и вида аудиторской проверки, специфики деятельности объекта аудита, объемов его финансирования, но не должны превышать 30 календарных дней.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Датой начала аудиторской проверки считается дата предъявления руководителем аудиторской группы (проверяющим) распоряжения Администрации о проведении аудиторской проверки руководителю объекта аудита (уполномоченному им лицу).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окончания аудиторской проверки считается день подписания акта аудиторской проверки руководителем объекта аудита (уполномоченным им лицом).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руководителя объекта аудита (уполномоченного им лица) подписать акт аудиторской проверки, руководителем аудиторской группы (проверяющим) в таком акте производится запись об отказе от подписи и датой окончания аудиторской проверки считается день вручения одного экземпляра акта аудиторской проверки руководителю объекта аудита (уполномоченному им лицу) либо дата получения объектом аудита акта аудиторской проверки по уведомлению о вручении к заказному почтовому отправлению.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Срок проведения аудиторской проверки, установленный при ее назначении, может быть продлен решением Главы на основании докладной записки руководителя аудиторской группы (проверяющего), но не более чем на 10 рабочих дней.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Основаниями для продления срока проведения аудиторской проверки </w:t>
      </w:r>
      <w:r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обстоятельств непреодолимой силы, препятствующих проведению аудиторской проверки в установленные сроки;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получение в ходе проведения аудиторской проверки информации о наличии в деятельности объекта аудита нарушений законодательства Российской Федерации, требующей дополнительного изучения.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Решение Главы о продлении срока аудиторской проверки доводится руководителем аудиторской группы (проверяющим) до сведения руководителя объекта аудита (уполномоченного им лица).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В случае возникновения обстоятельств, требующих приостановления (при наличии обстоятельств, при которых невозможно дальнейшее проведение аудиторской проверки), руководитель аудиторской группы (проверяющий) направляет Главе служебную записку с изложением обстоятельств и срока предлагаемого приостановления аудиторской проверки.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приостановлении аудиторской проверки, принятое Главой в соответствии с мотивированной докладной запиской руководителя аудиторской группы (проверяющего), оформляется распоряжением, которое доводится до руководителя объекта аудита (уполномоченного им лица).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После устранения причин приостановления аудиторской проверки аудиторская группа (проверяющий) возобновляет проведение аудиторской проверки в сроки, устанавливаемые распоряжением Администрации.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После устранения причин приостановления аудиторской проверки аудиторская группа (проверяющий) возобновляет проведение аудиторской проверки.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 устранения причин приостановления аудиторской проверки, данная аудиторская проверка подлежит завершению на основании решения руководителя аудиторской группы (проверяющего) с оформлением всей необходимой рабочей документации по аудиторской проверке.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Результаты аудиторской проверки оформляются актом аудиторской проверки. Акт составляется в двух экземплярах: один экземпляр - для субъекта аудита; один экземпляр - для объекта аудита. Рекомендуемый образец акта аудиторской проверки представлен в </w:t>
      </w:r>
      <w:hyperlink r:id="rId7" w:anchor="Par260" w:tooltip="                                Акт N ____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приложении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Каждый экземпляр акта аудиторской проверки подписывается руководителем аудиторской группы (проверяющим) и всеми участниками аудиторской группы.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При выявлении нарушений и недостатков в деятельности объекта аудита в акте аудиторской проверки указываются: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нормы законодательных и иных нормативных правовых актов Российской Федерации, требования которых нарушены;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виды выявленных нарушений с указанием по годам и видам средств (бюджетные, поступившие от приносящей доход деятельности);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причины допущенных нарушений и недостатков, их последствия;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суммы ущерба, выявленного в ходе аудиторской проверки;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принятые в ходе проведения аудиторской проверки меры по устранению выявленных нарушений и недостатков, результаты принятых мер.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В случае выявления нецелевого использования бюджетных средств, а также иных нарушений, которые могут быть исчислены в денежном выражении, суммы нецелевого использования средств (иных нарушений) указываются по кодам классификации расходов бюджетов Российской Федерации.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Срок для ознакомления с актом аудиторской проверки и его подписания руководителем объекта аудита (уполномоченным им лицом) составляет не более 2 рабочих дней со дня вручения ему соответствующего акта.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аудита вправе представить письменные возражения по акту аудиторской проверки.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у руководителя объекта аудита (уполномоченного им лица) возражений по акту аудиторской проверки, он делает об этом отметку и вместе с подписанным актом аудиторской проверки представляет руководителю аудиторской группы (проверяющему) письменные возражения. Данные возражения по акту аудиторской проверки приобщаются к материалам аудиторской проверки.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Руководитель аудиторской группы (проверяющий) в срок до 15 рабочих дней со дня подписания акта аудиторской проверки (получения письменных возражений по акту аудиторской проверки) рассматривает обоснованность этих возражений, составляет по ним заключение и в течение 5 рабочих дней согласовывает его с руководителем субъекта аудита.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аудиторской проверки подлежит документированию, учету и хранению в порядке, установленном законодательством Российской Федерации об архивном деле и правилами делопроизводства в Администрации.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Руководитель аудиторской группы (проверяющий) на основании акта аудиторской проверки составляет отчет о результатах проведенной аудиторской проверки (далее - отчет).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41. Отчет должен содержать информацию об итогах аудиторской проверки, в том числе: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 в целях принятия мер, предупреждающих их возникновение;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 о наличии или об отсутствии возражений со стороны объектов аудита;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выводы о достоверности бюджетной отчетности (о соответствии порядка ведения бюджетного учета и составления бюджетной отчетности получателя бюджетных средств, сформированной Администрацией и подведомственными Администрации администраторами бюджетных средств, методологии и стандартам бюджетного учета и бюджетной отчетности, установленным Министерством финансов Российской Федерации, 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требованиям, установленным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учета), а также о соблюдении Администрацией порядка формирования сводной бюджетной отчетности;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бюджетных средств.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Отчет с приложением акта аудиторской проверки направляется руководителем аудиторской проверки (проверяющим) Главе.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По результатам рассмотрения отчета Глава принимает одно или несколько из следующих решений: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необходимости реализации аудиторских выводов, предложений и рекомендаций;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недостаточной обоснованности аудиторских выводов, предложений и рекомендаций;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 применении материальной и (или) дисциплинарной ответственности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к виновным должностным лицам, а также о проведении служебных проверок;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направлении материалов в орган исполнительной власти, осуществляющий функции по контролю и надзору в финансово-бюджетной сфере и (или) правоохранительные органы в случае наличия признаков нарушений, в отношении которых отсутствует возможность их устранения;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При принятии Главой решения о необходимости реализации аудиторских выводов, предложений и рекомендаций, руководитель объекта аудита обеспечивает разработку плана мероприятий по устранению выявленных недостатков и нарушений в соответствии с предложениями и рекомендациями субъекта аудита и осуществляет контроль за его выполнением. Рекомендуемый образец плана мероприятий представлен в </w:t>
      </w:r>
      <w:hyperlink r:id="rId8" w:anchor="Par365" w:tooltip="План мероприятий по устранению нарушений и недостатков, выявленных  в  ходе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приложении №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Субъект аудита проводит мониторинг выполнения плана мероприятий по устранению выявленных по результатам аудиторских проверок недостатков и нарушений.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Годовая отчетность о результатах осуществления внутреннего финансового аудита за отчетный финансовый год формируется субъектом аудита до 1 февраля текущего финансового года.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Годовая отчетность о результатах осуществления внутреннего финансового аудита содержит информацию, подтверждающую выводы о надежности (об эффективности) внутреннего финансового контроля, осуществляемого Администрацией, ее структурными подразделениями и подведомственными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учреждениями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>, достоверности сводной бюджетной отчетности Администрации, бюджетной отчетности подведомственных Администрации учреждений.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По решению Главы годовая отчетность о результатах осуществления внутреннего финансового аудита размещается на сайте Администрации в информационно-телекоммуникационной сети "Интернет".</w:t>
      </w: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осуществлении внутреннего финансового аудита</w:t>
      </w: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ее структурных подразделениях,</w:t>
      </w: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утвержденному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февраля 2020г. №6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00"/>
      <w:bookmarkEnd w:id="2"/>
      <w:r>
        <w:rPr>
          <w:rFonts w:ascii="Times New Roman" w:hAnsi="Times New Roman" w:cs="Times New Roman"/>
          <w:sz w:val="24"/>
          <w:szCs w:val="24"/>
        </w:rPr>
        <w:t>ПЛАН</w:t>
      </w:r>
    </w:p>
    <w:p w:rsidR="008D72C8" w:rsidRDefault="008D72C8" w:rsidP="008D72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</w:p>
    <w:p w:rsidR="008D72C8" w:rsidRDefault="008D72C8" w:rsidP="008D72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3118"/>
        <w:gridCol w:w="1531"/>
        <w:gridCol w:w="850"/>
      </w:tblGrid>
      <w:tr w:rsidR="008D72C8" w:rsidTr="008D72C8">
        <w:tc>
          <w:tcPr>
            <w:tcW w:w="3572" w:type="dxa"/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8D72C8" w:rsidTr="008D72C8">
        <w:tc>
          <w:tcPr>
            <w:tcW w:w="3572" w:type="dxa"/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"__" ________ 20__ г.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72C8" w:rsidTr="008D72C8">
        <w:tc>
          <w:tcPr>
            <w:tcW w:w="3572" w:type="dxa"/>
            <w:hideMark/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3118" w:type="dxa"/>
            <w:vAlign w:val="bottom"/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по 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72C8" w:rsidTr="008D72C8">
        <w:tc>
          <w:tcPr>
            <w:tcW w:w="3572" w:type="dxa"/>
            <w:hideMark/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внутреннего финансового аудита</w:t>
            </w:r>
          </w:p>
        </w:tc>
        <w:tc>
          <w:tcPr>
            <w:tcW w:w="3118" w:type="dxa"/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72C8" w:rsidTr="008D72C8">
        <w:tc>
          <w:tcPr>
            <w:tcW w:w="3572" w:type="dxa"/>
            <w:hideMark/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бюджета</w:t>
            </w:r>
          </w:p>
        </w:tc>
        <w:tc>
          <w:tcPr>
            <w:tcW w:w="3118" w:type="dxa"/>
            <w:vAlign w:val="bottom"/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hyperlink r:id="rId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325/2019){КонсультантПлюс}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ОКТМО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154"/>
        <w:gridCol w:w="1361"/>
        <w:gridCol w:w="1531"/>
        <w:gridCol w:w="1871"/>
        <w:gridCol w:w="1752"/>
      </w:tblGrid>
      <w:tr w:rsidR="008D72C8" w:rsidTr="008D72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аудиторской проверки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Объекты аудита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проведения аудиторской проверки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8D72C8" w:rsidTr="008D72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D72C8" w:rsidTr="008D72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осуществлении внутреннего финансового аудита</w:t>
      </w: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ее структурных подразделениях,</w:t>
      </w: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утвержденному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 февраля 2020 г№ 6___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60"/>
      <w:bookmarkEnd w:id="3"/>
      <w:r>
        <w:rPr>
          <w:rFonts w:ascii="Times New Roman" w:hAnsi="Times New Roman" w:cs="Times New Roman"/>
          <w:sz w:val="24"/>
          <w:szCs w:val="24"/>
        </w:rPr>
        <w:t>Акт № ____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аудиторской проверки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(тема аудиторской проверки)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(проверяемый период)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                                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составления)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(дата)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(реквизиты решения о назначении аудиторской проверки,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пункта годового плана внутреннего финансового аудита)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аудиторской группой (проверяющим) в составе: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руководителя аудиторской группы (проверяющего) -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руководителя аудиторской группы (проверяющего)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фамилии, инициалы участников аудиторской группы - должности участников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аудиторской группы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аудиторская проверка ____________________________________________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(тема аудиторской проверки)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(проверяемый период)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аудиторской проверки: _________________________________________________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аудиторской проверки: 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вопросов, изученных в ходе аудиторской проверки: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проведена в присутствии 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 руководителя объекта аудита (иных уполномоченных лиц))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информация об объекте аудита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аудиторской проверки установлено следующее: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________________________________________________________________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________________________________________________________________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Выводы: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аудиторской группы (проверяющий) _______________ 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аудиторской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группы: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_______________ 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руководителя объекта аудита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(уполномоченного 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_______________ 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объекта аудита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(уполномоченного 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_______________ 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экземпляр акта аудиторской проверки получен: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руководителя объекта аудита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(уполномоченного 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_______________ 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подписи акта аудиторской проверки (получения экземпляра акта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аудиторской проверки) </w:t>
      </w:r>
      <w:hyperlink r:id="rId10" w:anchor="Par338" w:tooltip="&lt;1&gt; Заполняется в случае отказа руководителя объекта аудита (уполномоченного им лица) от подписания акта аудиторской проверки.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 отказался.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руководителя объекта аудита</w:t>
      </w:r>
    </w:p>
    <w:p w:rsidR="008D72C8" w:rsidRDefault="008D72C8" w:rsidP="008D7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(иного уполномоченного лица)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аудиторской группы (проверяющий) _______________ _____________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72C8" w:rsidRDefault="008D72C8" w:rsidP="008D72C8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4" w:name="Par338"/>
      <w:bookmarkEnd w:id="4"/>
      <w:r>
        <w:rPr>
          <w:rFonts w:ascii="Times New Roman" w:hAnsi="Times New Roman" w:cs="Times New Roman"/>
          <w:sz w:val="24"/>
          <w:szCs w:val="24"/>
        </w:rPr>
        <w:t>&lt;1&gt; Заполняется в случае отказа руководителя объекта аудита (уполномоченного им лица) от подписания акта аудиторской проверки</w:t>
      </w: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осуществлении внутреннего финансового аудита</w:t>
      </w: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ее структурных подразделениях,</w:t>
      </w: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утвержденному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февраля 2020г_ №6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8D72C8" w:rsidRDefault="008D72C8" w:rsidP="008D72C8">
      <w:pPr>
        <w:pStyle w:val="ConsPlusNormal"/>
        <w:jc w:val="both"/>
      </w:pPr>
    </w:p>
    <w:p w:rsidR="008D72C8" w:rsidRDefault="008D72C8" w:rsidP="008D7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УТВЕРЖДАЮ</w:t>
      </w:r>
    </w:p>
    <w:p w:rsidR="008D72C8" w:rsidRDefault="008D72C8" w:rsidP="008D7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</w:t>
      </w:r>
    </w:p>
    <w:p w:rsidR="008D72C8" w:rsidRDefault="008D72C8" w:rsidP="008D7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руководителя объекта аудита)</w:t>
      </w:r>
    </w:p>
    <w:p w:rsidR="008D72C8" w:rsidRDefault="008D72C8" w:rsidP="008D7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 ________________</w:t>
      </w:r>
    </w:p>
    <w:p w:rsidR="008D72C8" w:rsidRDefault="008D72C8" w:rsidP="008D7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8D72C8" w:rsidRDefault="008D72C8" w:rsidP="008D7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"__" _______________ 20__ г.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65"/>
      <w:bookmarkEnd w:id="5"/>
      <w:r>
        <w:rPr>
          <w:rFonts w:ascii="Times New Roman" w:hAnsi="Times New Roman" w:cs="Times New Roman"/>
          <w:sz w:val="24"/>
          <w:szCs w:val="24"/>
        </w:rPr>
        <w:t xml:space="preserve">План мероприятий по устранению нарушений и недостатков,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выявленных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ходе,</w:t>
      </w:r>
    </w:p>
    <w:p w:rsidR="008D72C8" w:rsidRDefault="008D72C8" w:rsidP="008D7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8D72C8" w:rsidRDefault="008D72C8" w:rsidP="008D7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аудиторской проверки, наименование объекта аудита)</w:t>
      </w:r>
    </w:p>
    <w:p w:rsidR="008D72C8" w:rsidRDefault="008D72C8" w:rsidP="008D7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проведенной с "__" _________ 20__ г. по "__" __________ 20__ г.</w:t>
      </w: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11"/>
        <w:gridCol w:w="1757"/>
        <w:gridCol w:w="1020"/>
        <w:gridCol w:w="1644"/>
        <w:gridCol w:w="1928"/>
      </w:tblGrid>
      <w:tr w:rsidR="008D72C8" w:rsidTr="008D72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Нарушение (текст) с указанием номера строки акта проверки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Меры, принятые к устранению нарушения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устранения нарушения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Должностное лицо, ответственное за устранение нарушения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 (перечень документов, подтверждающих устранение)</w:t>
            </w:r>
          </w:p>
        </w:tc>
      </w:tr>
      <w:tr w:rsidR="008D72C8" w:rsidTr="008D72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C8" w:rsidRDefault="008D72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D72C8" w:rsidTr="008D72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8" w:rsidRDefault="008D72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D72C8" w:rsidRDefault="008D72C8" w:rsidP="008D72C8"/>
    <w:p w:rsidR="00A9233D" w:rsidRDefault="00A9233D"/>
    <w:sectPr w:rsidR="00A9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8A"/>
    <w:rsid w:val="0037578A"/>
    <w:rsid w:val="008D72C8"/>
    <w:rsid w:val="00A9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21CF0-A5D4-490B-97F9-FA6AC0D2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D72C8"/>
    <w:rPr>
      <w:color w:val="0000FF"/>
      <w:u w:val="single"/>
    </w:rPr>
  </w:style>
  <w:style w:type="paragraph" w:customStyle="1" w:styleId="ConsPlusNormal">
    <w:name w:val="ConsPlusNormal"/>
    <w:rsid w:val="008D7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72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7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6;&#1083;&#1086;&#1078;&#1077;&#1085;&#1080;&#1077;%20&#1086;%20&#1074;&#1085;&#1091;&#1090;&#1088;&#1077;&#1085;&#1085;&#1077;&#1084;%20&#1092;&#1080;&#1085;&#1072;&#1085;&#1089;&#1086;&#1074;&#1086;&#1084;%20&#1072;&#1091;&#1076;&#1080;&#1090;&#1077;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F:\&#1055;&#1086;&#1083;&#1086;&#1078;&#1077;&#1085;&#1080;&#1077;%20&#1086;%20&#1074;&#1085;&#1091;&#1090;&#1088;&#1077;&#1085;&#1085;&#1077;&#1084;%20&#1092;&#1080;&#1085;&#1072;&#1085;&#1089;&#1086;&#1074;&#1086;&#1084;%20&#1072;&#1091;&#1076;&#1080;&#1090;&#1077;.rt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55;&#1086;&#1083;&#1086;&#1078;&#1077;&#1085;&#1080;&#1077;%20&#1086;%20&#1074;&#1085;&#1091;&#1090;&#1088;&#1077;&#1085;&#1085;&#1077;&#1084;%20&#1092;&#1080;&#1085;&#1072;&#1085;&#1089;&#1086;&#1074;&#1086;&#1084;%20&#1072;&#1091;&#1076;&#1080;&#1090;&#1077;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F:\&#1055;&#1086;&#1083;&#1086;&#1078;&#1077;&#1085;&#1080;&#1077;%20&#1086;%20&#1074;&#1085;&#1091;&#1090;&#1088;&#1077;&#1085;&#1085;&#1077;&#1084;%20&#1092;&#1080;&#1085;&#1072;&#1085;&#1089;&#1086;&#1074;&#1086;&#1084;%20&#1072;&#1091;&#1076;&#1080;&#1090;&#1077;.rtf" TargetMode="External"/><Relationship Id="rId10" Type="http://schemas.openxmlformats.org/officeDocument/2006/relationships/hyperlink" Target="file:///F:\&#1055;&#1086;&#1083;&#1086;&#1078;&#1077;&#1085;&#1080;&#1077;%20&#1086;%20&#1074;&#1085;&#1091;&#1090;&#1088;&#1077;&#1085;&#1085;&#1077;&#1084;%20&#1092;&#1080;&#1085;&#1072;&#1085;&#1089;&#1086;&#1074;&#1086;&#1084;%20&#1072;&#1091;&#1076;&#1080;&#1090;&#1077;.rtf" TargetMode="External"/><Relationship Id="rId4" Type="http://schemas.openxmlformats.org/officeDocument/2006/relationships/hyperlink" Target="consultantplus://offline/ref=DD3B6E5EEB06B8FEA5D025D4977322B119C2EE1FFFDC113D1F625A7363E00900D5F9A7736C56D0430912FD20162A7DA9B0C9C6471646RD64K" TargetMode="External"/><Relationship Id="rId9" Type="http://schemas.openxmlformats.org/officeDocument/2006/relationships/hyperlink" Target="consultantplus://offline/ref=DD3B6E5EEB06B8FEA5D025D4977322B11BC4E01FFBD5113D1F625A7363E00900C7F9FF7A645BC6485F5DBB7519R26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4969</Words>
  <Characters>28326</Characters>
  <Application>Microsoft Office Word</Application>
  <DocSecurity>0</DocSecurity>
  <Lines>236</Lines>
  <Paragraphs>66</Paragraphs>
  <ScaleCrop>false</ScaleCrop>
  <Company/>
  <LinksUpToDate>false</LinksUpToDate>
  <CharactersWithSpaces>33229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Быково</dc:creator>
  <cp:keywords/>
  <dc:description/>
  <cp:lastModifiedBy>Быково</cp:lastModifiedBy>
  <cp:revision>3</cp:revision>
  <dcterms:created xsi:type="dcterms:W3CDTF">2020-02-14T13:34:00Z</dcterms:created>
  <dcterms:modified xsi:type="dcterms:W3CDTF">2020-02-14T13:34:00Z</dcterms:modified>
</cp:coreProperties>
</file>