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7" w:rsidRDefault="002A6F30">
      <w:pPr>
        <w:widowControl w:val="0"/>
        <w:spacing w:after="0"/>
        <w:contextualSpacing w:val="0"/>
        <w:jc w:val="center"/>
        <w:outlineLvl w:val="0"/>
      </w:pPr>
      <w:r>
        <w:rPr>
          <w:rFonts w:ascii="Arial" w:hAnsi="Arial"/>
          <w:b/>
          <w:sz w:val="32"/>
        </w:rPr>
        <w:t>СОБРАНИЕ ДЕПУТАТОВ</w:t>
      </w:r>
    </w:p>
    <w:p w:rsidR="008016E7" w:rsidRDefault="002A6F30">
      <w:pPr>
        <w:widowControl w:val="0"/>
        <w:spacing w:after="0"/>
        <w:contextualSpacing w:val="0"/>
        <w:jc w:val="center"/>
        <w:outlineLvl w:val="0"/>
      </w:pPr>
      <w:r>
        <w:rPr>
          <w:rFonts w:ascii="Arial" w:hAnsi="Arial"/>
          <w:b/>
          <w:sz w:val="32"/>
        </w:rPr>
        <w:t>БЫКОВСКОГО СЕЛЬСОВЕТА</w:t>
      </w:r>
    </w:p>
    <w:p w:rsidR="008016E7" w:rsidRDefault="002A6F30">
      <w:pPr>
        <w:widowControl w:val="0"/>
        <w:spacing w:after="0"/>
        <w:contextualSpacing w:val="0"/>
        <w:jc w:val="center"/>
        <w:outlineLvl w:val="0"/>
      </w:pPr>
      <w:r>
        <w:rPr>
          <w:rFonts w:ascii="Arial" w:hAnsi="Arial"/>
          <w:b/>
          <w:sz w:val="32"/>
        </w:rPr>
        <w:t>ГОРШЕЧЕНСКОГО РАЙОНА  КУРСКОЙ ОБЛАСТИ</w:t>
      </w:r>
    </w:p>
    <w:p w:rsidR="008016E7" w:rsidRDefault="008016E7">
      <w:pPr>
        <w:widowControl w:val="0"/>
        <w:spacing w:after="0"/>
        <w:contextualSpacing w:val="0"/>
        <w:jc w:val="center"/>
        <w:rPr>
          <w:rFonts w:ascii="Arial" w:hAnsi="Arial"/>
          <w:b/>
          <w:sz w:val="32"/>
        </w:rPr>
      </w:pPr>
    </w:p>
    <w:p w:rsidR="008016E7" w:rsidRDefault="002A6F30">
      <w:pPr>
        <w:widowControl w:val="0"/>
        <w:spacing w:after="0"/>
        <w:contextualSpacing w:val="0"/>
        <w:jc w:val="center"/>
      </w:pPr>
      <w:r>
        <w:rPr>
          <w:rFonts w:ascii="Arial" w:hAnsi="Arial"/>
          <w:b/>
          <w:sz w:val="32"/>
        </w:rPr>
        <w:t>РЕШЕНИЕ</w:t>
      </w:r>
    </w:p>
    <w:p w:rsidR="008016E7" w:rsidRDefault="008016E7">
      <w:pPr>
        <w:widowControl w:val="0"/>
        <w:spacing w:after="0"/>
        <w:contextualSpacing w:val="0"/>
        <w:jc w:val="center"/>
        <w:rPr>
          <w:rFonts w:ascii="Arial" w:hAnsi="Arial"/>
          <w:b/>
          <w:sz w:val="32"/>
        </w:rPr>
      </w:pPr>
    </w:p>
    <w:p w:rsidR="008016E7" w:rsidRDefault="002A6F30">
      <w:pPr>
        <w:widowControl w:val="0"/>
        <w:spacing w:after="0"/>
        <w:contextualSpacing w:val="0"/>
        <w:jc w:val="center"/>
      </w:pPr>
      <w:r>
        <w:rPr>
          <w:rFonts w:ascii="Arial" w:hAnsi="Arial"/>
          <w:b/>
          <w:sz w:val="32"/>
        </w:rPr>
        <w:t>от 31 октября 2022 г. № 3</w:t>
      </w:r>
      <w:r w:rsidR="001D6581">
        <w:rPr>
          <w:rFonts w:ascii="Arial" w:hAnsi="Arial"/>
          <w:b/>
          <w:sz w:val="32"/>
        </w:rPr>
        <w:t>8</w:t>
      </w:r>
    </w:p>
    <w:p w:rsidR="008016E7" w:rsidRDefault="008016E7">
      <w:pPr>
        <w:widowControl w:val="0"/>
        <w:spacing w:after="0"/>
        <w:contextualSpacing w:val="0"/>
        <w:jc w:val="center"/>
        <w:rPr>
          <w:rFonts w:ascii="Arial" w:hAnsi="Arial"/>
          <w:b/>
          <w:sz w:val="32"/>
        </w:rPr>
      </w:pPr>
    </w:p>
    <w:p w:rsidR="008016E7" w:rsidRDefault="002A6F30">
      <w:pPr>
        <w:spacing w:after="0" w:line="240" w:lineRule="auto"/>
        <w:contextualSpacing w:val="0"/>
        <w:jc w:val="center"/>
      </w:pPr>
      <w:r>
        <w:rPr>
          <w:rFonts w:ascii="Arial" w:hAnsi="Arial"/>
          <w:b/>
          <w:sz w:val="32"/>
        </w:rPr>
        <w:t xml:space="preserve">О проведении конкурса по отбору кандидатур  на  должность  Главы Быковского сельсовета </w:t>
      </w:r>
      <w:proofErr w:type="spellStart"/>
      <w:r>
        <w:rPr>
          <w:rFonts w:ascii="Arial" w:hAnsi="Arial"/>
          <w:b/>
          <w:sz w:val="32"/>
        </w:rPr>
        <w:t>Горшеченского</w:t>
      </w:r>
      <w:proofErr w:type="spellEnd"/>
      <w:r>
        <w:rPr>
          <w:rFonts w:ascii="Arial" w:hAnsi="Arial"/>
          <w:b/>
          <w:sz w:val="32"/>
        </w:rPr>
        <w:t xml:space="preserve"> района  </w:t>
      </w:r>
    </w:p>
    <w:p w:rsidR="008016E7" w:rsidRDefault="008016E7">
      <w:pPr>
        <w:spacing w:after="0" w:line="240" w:lineRule="auto"/>
        <w:contextualSpacing w:val="0"/>
        <w:jc w:val="both"/>
        <w:rPr>
          <w:rFonts w:ascii="Arial" w:hAnsi="Arial"/>
          <w:b/>
          <w:sz w:val="24"/>
        </w:rPr>
      </w:pPr>
    </w:p>
    <w:p w:rsidR="008016E7" w:rsidRDefault="002A6F30">
      <w:pPr>
        <w:ind w:firstLine="708"/>
        <w:jc w:val="both"/>
      </w:pPr>
      <w:proofErr w:type="gramStart"/>
      <w:r>
        <w:rPr>
          <w:rFonts w:ascii="Arial" w:hAnsi="Arial"/>
          <w:sz w:val="24"/>
        </w:rPr>
        <w:t xml:space="preserve">В связи с досрочным прекращением полномочий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№72-ЗКО «О порядке избрания, месте в системе органов местного самоуправления и сроках полномочий глав муниципальных</w:t>
      </w:r>
      <w:proofErr w:type="gramEnd"/>
      <w:r>
        <w:rPr>
          <w:rFonts w:ascii="Arial" w:hAnsi="Arial"/>
          <w:sz w:val="24"/>
        </w:rPr>
        <w:t xml:space="preserve"> образований», Уставом муниципального образования «Быковский сельсовет»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 Курской области, Порядком проведения конкурса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 xml:space="preserve">района, утверждённого решением Собрания депутатов Быковского сельсовета от </w:t>
      </w:r>
      <w:r w:rsidRPr="000972D6">
        <w:rPr>
          <w:rFonts w:ascii="Arial" w:hAnsi="Arial"/>
          <w:sz w:val="24"/>
        </w:rPr>
        <w:t>31.10.2022 года № 3</w:t>
      </w:r>
      <w:r w:rsidR="001D6581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Собрание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 </w:t>
      </w:r>
      <w:r>
        <w:rPr>
          <w:rFonts w:ascii="Arial" w:hAnsi="Arial"/>
          <w:b/>
          <w:sz w:val="24"/>
        </w:rPr>
        <w:t>РЕШИЛО</w:t>
      </w:r>
      <w:proofErr w:type="gramEnd"/>
      <w:r>
        <w:rPr>
          <w:rFonts w:ascii="Arial" w:hAnsi="Arial"/>
          <w:b/>
          <w:sz w:val="24"/>
        </w:rPr>
        <w:t>:</w:t>
      </w:r>
    </w:p>
    <w:p w:rsidR="008016E7" w:rsidRDefault="002A6F30">
      <w:pPr>
        <w:pStyle w:val="af4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</w:pPr>
      <w:r>
        <w:rPr>
          <w:rFonts w:ascii="Arial" w:hAnsi="Arial"/>
          <w:sz w:val="24"/>
        </w:rPr>
        <w:t xml:space="preserve">Провести </w:t>
      </w:r>
      <w:r w:rsidRPr="00094A64">
        <w:rPr>
          <w:rFonts w:ascii="Arial" w:hAnsi="Arial"/>
          <w:color w:val="auto"/>
          <w:sz w:val="24"/>
        </w:rPr>
        <w:t>с 04 ноября 2022 года по 12 декабря 2022</w:t>
      </w:r>
      <w:r>
        <w:rPr>
          <w:rFonts w:ascii="Arial" w:hAnsi="Arial"/>
          <w:sz w:val="24"/>
        </w:rPr>
        <w:t xml:space="preserve"> года конкурс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016E7" w:rsidRDefault="002A6F30">
      <w:pPr>
        <w:pStyle w:val="af4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</w:pPr>
      <w:r>
        <w:rPr>
          <w:rFonts w:ascii="Arial" w:hAnsi="Arial"/>
          <w:sz w:val="24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</w:t>
      </w:r>
      <w:r w:rsidRPr="00094A64">
        <w:rPr>
          <w:rFonts w:ascii="Arial" w:hAnsi="Arial"/>
          <w:color w:val="auto"/>
          <w:sz w:val="24"/>
        </w:rPr>
        <w:t>12 декабря 2022 года, 10:00 часов.</w:t>
      </w:r>
    </w:p>
    <w:p w:rsidR="008016E7" w:rsidRDefault="002A6F30">
      <w:pPr>
        <w:pStyle w:val="af4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</w:pPr>
      <w:r>
        <w:rPr>
          <w:rFonts w:ascii="Arial" w:hAnsi="Arial"/>
          <w:sz w:val="24"/>
        </w:rPr>
        <w:t>Определить местом проведения конкурса здание, расположенное по адресу: п.</w:t>
      </w:r>
      <w:r w:rsidR="003F359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Горшечное, ул.</w:t>
      </w:r>
      <w:r w:rsidR="003F359C" w:rsidRPr="003F359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Кирова, д.28, Администрация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016E7" w:rsidRDefault="002A6F30">
      <w:pPr>
        <w:pStyle w:val="af4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</w:pPr>
      <w:r>
        <w:rPr>
          <w:rFonts w:ascii="Arial" w:hAnsi="Arial"/>
          <w:sz w:val="24"/>
        </w:rPr>
        <w:t>Определить режим работы конкурсной комиссии с 9.00 до 18.00 часов ежедневно, контактный телефон 8(47133)2-24-57, 2-21-09.</w:t>
      </w:r>
    </w:p>
    <w:p w:rsidR="008016E7" w:rsidRDefault="002A6F30">
      <w:pPr>
        <w:pStyle w:val="af4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</w:pPr>
      <w:r>
        <w:rPr>
          <w:rFonts w:ascii="Arial" w:hAnsi="Arial"/>
          <w:sz w:val="24"/>
        </w:rPr>
        <w:t xml:space="preserve">Утвердить текст объявления </w:t>
      </w:r>
      <w:proofErr w:type="gramStart"/>
      <w:r>
        <w:rPr>
          <w:rFonts w:ascii="Arial" w:hAnsi="Arial"/>
          <w:sz w:val="24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Arial" w:hAnsi="Arial"/>
          <w:sz w:val="24"/>
        </w:rPr>
        <w:t xml:space="preserve">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(прилагается).</w:t>
      </w:r>
    </w:p>
    <w:p w:rsidR="008016E7" w:rsidRDefault="002A6F30">
      <w:pPr>
        <w:ind w:firstLine="709"/>
        <w:jc w:val="both"/>
      </w:pPr>
      <w:r>
        <w:rPr>
          <w:rFonts w:ascii="Arial" w:hAnsi="Arial"/>
          <w:sz w:val="24"/>
        </w:rPr>
        <w:t xml:space="preserve">Опубликовать объявление о проведении конкурса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в газете «Маяк», а также </w:t>
      </w:r>
      <w:proofErr w:type="gramStart"/>
      <w:r>
        <w:rPr>
          <w:rFonts w:ascii="Arial" w:hAnsi="Arial"/>
          <w:sz w:val="24"/>
        </w:rPr>
        <w:t>разместить информацию</w:t>
      </w:r>
      <w:proofErr w:type="gramEnd"/>
      <w:r>
        <w:rPr>
          <w:rFonts w:ascii="Arial" w:hAnsi="Arial"/>
          <w:sz w:val="24"/>
        </w:rPr>
        <w:t xml:space="preserve"> о проведении конкурса на информационных стендах Администрации Быковского сельсовета  и официальном сайте в сети  «Интернет» http://</w:t>
      </w:r>
      <w:r>
        <w:rPr>
          <w:rFonts w:ascii="Arial" w:hAnsi="Arial"/>
          <w:color w:val="00000A"/>
          <w:sz w:val="24"/>
        </w:rPr>
        <w:t>быковский 46рф.ru.</w:t>
      </w:r>
    </w:p>
    <w:p w:rsidR="008016E7" w:rsidRDefault="002A6F30">
      <w:pPr>
        <w:ind w:firstLine="709"/>
        <w:jc w:val="both"/>
      </w:pPr>
      <w:r>
        <w:rPr>
          <w:rFonts w:ascii="Arial" w:hAnsi="Arial"/>
          <w:sz w:val="24"/>
        </w:rPr>
        <w:lastRenderedPageBreak/>
        <w:t xml:space="preserve">6.Настоящее решение вступает в силу со дня его официального опубликования (обнародования).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4"/>
        <w:gridCol w:w="4434"/>
      </w:tblGrid>
      <w:tr w:rsidR="008016E7">
        <w:tc>
          <w:tcPr>
            <w:tcW w:w="4694" w:type="dxa"/>
            <w:shd w:val="clear" w:color="auto" w:fill="auto"/>
          </w:tcPr>
          <w:p w:rsidR="008016E7" w:rsidRDefault="008016E7">
            <w:pPr>
              <w:spacing w:after="0" w:line="240" w:lineRule="auto"/>
              <w:contextualSpacing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434" w:type="dxa"/>
            <w:shd w:val="clear" w:color="auto" w:fill="auto"/>
          </w:tcPr>
          <w:p w:rsidR="008016E7" w:rsidRDefault="008016E7">
            <w:pPr>
              <w:spacing w:after="0" w:line="240" w:lineRule="auto"/>
              <w:contextualSpacing w:val="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8016E7" w:rsidRDefault="008016E7">
      <w:pPr>
        <w:pStyle w:val="af4"/>
        <w:spacing w:after="0" w:line="240" w:lineRule="auto"/>
        <w:ind w:left="-360"/>
      </w:pPr>
    </w:p>
    <w:p w:rsidR="008016E7" w:rsidRDefault="008016E7">
      <w:pPr>
        <w:spacing w:after="0"/>
        <w:contextualSpacing w:val="0"/>
        <w:jc w:val="both"/>
        <w:rPr>
          <w:rFonts w:ascii="Arial" w:hAnsi="Arial"/>
          <w:sz w:val="24"/>
        </w:rPr>
      </w:pPr>
    </w:p>
    <w:p w:rsidR="008016E7" w:rsidRDefault="002A6F30">
      <w:pPr>
        <w:tabs>
          <w:tab w:val="left" w:pos="7380"/>
        </w:tabs>
        <w:spacing w:after="0"/>
        <w:contextualSpacing w:val="0"/>
        <w:jc w:val="both"/>
      </w:pPr>
      <w:r>
        <w:rPr>
          <w:rFonts w:ascii="Arial" w:hAnsi="Arial"/>
          <w:sz w:val="24"/>
        </w:rPr>
        <w:t>Председатель Собрания депутатов</w:t>
      </w:r>
    </w:p>
    <w:p w:rsidR="008016E7" w:rsidRDefault="002A6F30">
      <w:pPr>
        <w:tabs>
          <w:tab w:val="left" w:pos="7380"/>
        </w:tabs>
        <w:spacing w:after="0"/>
        <w:contextualSpacing w:val="0"/>
        <w:jc w:val="both"/>
      </w:pPr>
      <w:r>
        <w:rPr>
          <w:rFonts w:ascii="Arial" w:hAnsi="Arial"/>
          <w:sz w:val="24"/>
        </w:rPr>
        <w:t>Быковского сельсовета</w:t>
      </w:r>
    </w:p>
    <w:p w:rsidR="008016E7" w:rsidRDefault="002A6F30">
      <w:pPr>
        <w:tabs>
          <w:tab w:val="left" w:pos="7380"/>
        </w:tabs>
        <w:spacing w:after="0"/>
        <w:contextualSpacing w:val="0"/>
        <w:jc w:val="both"/>
      </w:pP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                                 В.М. Бочарова</w:t>
      </w:r>
    </w:p>
    <w:p w:rsidR="008016E7" w:rsidRDefault="008016E7">
      <w:pPr>
        <w:tabs>
          <w:tab w:val="left" w:pos="1806"/>
        </w:tabs>
        <w:spacing w:after="0" w:line="240" w:lineRule="auto"/>
        <w:ind w:left="4820"/>
        <w:contextualSpacing w:val="0"/>
        <w:jc w:val="center"/>
        <w:rPr>
          <w:rFonts w:ascii="Arial" w:hAnsi="Arial"/>
          <w:sz w:val="24"/>
        </w:rPr>
      </w:pPr>
    </w:p>
    <w:p w:rsidR="008016E7" w:rsidRDefault="008016E7">
      <w:pPr>
        <w:tabs>
          <w:tab w:val="left" w:pos="1806"/>
        </w:tabs>
        <w:spacing w:after="0" w:line="240" w:lineRule="auto"/>
        <w:ind w:left="4820"/>
        <w:contextualSpacing w:val="0"/>
        <w:jc w:val="center"/>
        <w:rPr>
          <w:rFonts w:ascii="Arial" w:hAnsi="Arial"/>
          <w:sz w:val="24"/>
        </w:rPr>
      </w:pPr>
    </w:p>
    <w:p w:rsidR="008016E7" w:rsidRDefault="008016E7">
      <w:pPr>
        <w:tabs>
          <w:tab w:val="left" w:pos="1806"/>
        </w:tabs>
        <w:spacing w:after="0" w:line="240" w:lineRule="auto"/>
        <w:ind w:left="4820"/>
        <w:contextualSpacing w:val="0"/>
        <w:jc w:val="center"/>
        <w:rPr>
          <w:rFonts w:ascii="Arial" w:hAnsi="Arial"/>
          <w:sz w:val="24"/>
        </w:rPr>
      </w:pPr>
    </w:p>
    <w:p w:rsidR="008016E7" w:rsidRDefault="008016E7">
      <w:pPr>
        <w:spacing w:after="0" w:line="240" w:lineRule="auto"/>
        <w:contextualSpacing w:val="0"/>
        <w:jc w:val="both"/>
        <w:rPr>
          <w:rFonts w:ascii="Arial" w:hAnsi="Arial"/>
          <w:sz w:val="24"/>
        </w:rPr>
      </w:pPr>
    </w:p>
    <w:p w:rsidR="008016E7" w:rsidRDefault="002A6F30">
      <w:pPr>
        <w:spacing w:after="0"/>
        <w:contextualSpacing w:val="0"/>
        <w:jc w:val="both"/>
      </w:pPr>
      <w:proofErr w:type="spellStart"/>
      <w:r>
        <w:rPr>
          <w:rFonts w:ascii="Arial" w:hAnsi="Arial"/>
          <w:sz w:val="24"/>
        </w:rPr>
        <w:t>и.о</w:t>
      </w:r>
      <w:proofErr w:type="spellEnd"/>
      <w:r>
        <w:rPr>
          <w:rFonts w:ascii="Arial" w:hAnsi="Arial"/>
          <w:sz w:val="24"/>
        </w:rPr>
        <w:t xml:space="preserve">. Главы Быковского сельсовета  </w:t>
      </w:r>
    </w:p>
    <w:p w:rsidR="008016E7" w:rsidRDefault="002A6F30">
      <w:pPr>
        <w:spacing w:after="0"/>
        <w:contextualSpacing w:val="0"/>
        <w:jc w:val="both"/>
      </w:pP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                                                 О.С. Иноземцева</w:t>
      </w: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0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jc w:val="right"/>
        <w:rPr>
          <w:rFonts w:ascii="Arial" w:hAnsi="Arial"/>
          <w:sz w:val="24"/>
        </w:rPr>
      </w:pPr>
    </w:p>
    <w:p w:rsidR="008016E7" w:rsidRDefault="008016E7">
      <w:pPr>
        <w:pStyle w:val="af4"/>
        <w:spacing w:after="0" w:line="240" w:lineRule="auto"/>
        <w:ind w:left="-360"/>
        <w:jc w:val="right"/>
        <w:rPr>
          <w:rFonts w:ascii="Arial" w:hAnsi="Arial"/>
          <w:sz w:val="24"/>
        </w:rPr>
      </w:pPr>
    </w:p>
    <w:p w:rsidR="008016E7" w:rsidRDefault="002A6F30">
      <w:pPr>
        <w:pStyle w:val="af4"/>
        <w:spacing w:after="0" w:line="240" w:lineRule="auto"/>
        <w:ind w:left="-360"/>
        <w:jc w:val="right"/>
      </w:pPr>
      <w:r>
        <w:rPr>
          <w:rFonts w:ascii="Arial" w:hAnsi="Arial"/>
          <w:sz w:val="24"/>
        </w:rPr>
        <w:lastRenderedPageBreak/>
        <w:t xml:space="preserve">      Приложение </w:t>
      </w:r>
    </w:p>
    <w:p w:rsidR="008016E7" w:rsidRDefault="002A6F30">
      <w:pPr>
        <w:pStyle w:val="af4"/>
        <w:spacing w:after="0" w:line="240" w:lineRule="auto"/>
        <w:ind w:left="-360"/>
        <w:jc w:val="right"/>
      </w:pPr>
      <w:r>
        <w:rPr>
          <w:rFonts w:ascii="Arial" w:hAnsi="Arial"/>
          <w:sz w:val="24"/>
        </w:rPr>
        <w:t xml:space="preserve">                                                              к решению Собрания депутатов</w:t>
      </w:r>
    </w:p>
    <w:p w:rsidR="008016E7" w:rsidRDefault="002A6F30">
      <w:pPr>
        <w:pStyle w:val="af4"/>
        <w:spacing w:after="0" w:line="240" w:lineRule="auto"/>
        <w:ind w:left="-360"/>
        <w:jc w:val="right"/>
      </w:pPr>
      <w:r>
        <w:rPr>
          <w:rFonts w:ascii="Arial" w:hAnsi="Arial"/>
          <w:sz w:val="24"/>
        </w:rPr>
        <w:t xml:space="preserve">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8016E7" w:rsidRDefault="001D6581">
      <w:pPr>
        <w:pStyle w:val="af4"/>
        <w:spacing w:after="0" w:line="240" w:lineRule="auto"/>
        <w:ind w:left="-360"/>
        <w:jc w:val="right"/>
      </w:pPr>
      <w:r>
        <w:rPr>
          <w:rFonts w:ascii="Arial" w:hAnsi="Arial"/>
          <w:sz w:val="24"/>
        </w:rPr>
        <w:t xml:space="preserve">   от 31 октября 2022 г.  №38</w:t>
      </w:r>
    </w:p>
    <w:p w:rsidR="008016E7" w:rsidRDefault="008016E7">
      <w:pPr>
        <w:pStyle w:val="af4"/>
        <w:spacing w:after="0" w:line="240" w:lineRule="auto"/>
        <w:ind w:left="-360"/>
        <w:jc w:val="center"/>
        <w:rPr>
          <w:rFonts w:ascii="Arial" w:hAnsi="Arial"/>
          <w:sz w:val="24"/>
        </w:rPr>
      </w:pPr>
    </w:p>
    <w:p w:rsidR="008016E7" w:rsidRDefault="002A6F30">
      <w:pPr>
        <w:pStyle w:val="af4"/>
        <w:spacing w:after="0" w:line="240" w:lineRule="auto"/>
        <w:ind w:left="-360"/>
        <w:jc w:val="center"/>
      </w:pPr>
      <w:r>
        <w:rPr>
          <w:rFonts w:ascii="Arial" w:hAnsi="Arial"/>
          <w:b/>
          <w:sz w:val="24"/>
        </w:rPr>
        <w:t>Объявление (информация)</w:t>
      </w:r>
    </w:p>
    <w:p w:rsidR="008016E7" w:rsidRDefault="002A6F30">
      <w:pPr>
        <w:pStyle w:val="af4"/>
        <w:spacing w:after="0" w:line="240" w:lineRule="auto"/>
        <w:ind w:left="-360"/>
        <w:jc w:val="center"/>
      </w:pPr>
      <w:r>
        <w:rPr>
          <w:rFonts w:ascii="Arial" w:hAnsi="Arial"/>
          <w:b/>
          <w:sz w:val="24"/>
        </w:rPr>
        <w:t>о проведении конкурса</w:t>
      </w:r>
    </w:p>
    <w:p w:rsidR="008016E7" w:rsidRDefault="008016E7">
      <w:pPr>
        <w:pStyle w:val="af4"/>
        <w:spacing w:after="0" w:line="240" w:lineRule="auto"/>
        <w:ind w:left="-360"/>
        <w:jc w:val="center"/>
        <w:rPr>
          <w:rFonts w:ascii="Arial" w:hAnsi="Arial"/>
          <w:b/>
          <w:sz w:val="24"/>
        </w:rPr>
      </w:pPr>
    </w:p>
    <w:p w:rsidR="008016E7" w:rsidRDefault="002A6F30">
      <w:pPr>
        <w:spacing w:after="0" w:line="240" w:lineRule="auto"/>
        <w:ind w:firstLine="708"/>
        <w:contextualSpacing w:val="0"/>
        <w:jc w:val="both"/>
      </w:pPr>
      <w:r>
        <w:rPr>
          <w:rFonts w:ascii="Arial" w:hAnsi="Arial"/>
          <w:sz w:val="24"/>
        </w:rPr>
        <w:t xml:space="preserve">1.Собрание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объявляет конкурс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016E7" w:rsidRDefault="002A6F30">
      <w:pPr>
        <w:spacing w:after="0" w:line="240" w:lineRule="auto"/>
        <w:ind w:firstLine="708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утвержденным решением Собрания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</w:t>
      </w:r>
      <w:r w:rsidR="001D6581">
        <w:rPr>
          <w:rFonts w:ascii="Arial" w:hAnsi="Arial"/>
          <w:sz w:val="24"/>
        </w:rPr>
        <w:t>от 31октября  2022 г. № 37</w:t>
      </w:r>
      <w:bookmarkStart w:id="0" w:name="_GoBack"/>
      <w:bookmarkEnd w:id="0"/>
      <w:r>
        <w:rPr>
          <w:rFonts w:ascii="Arial" w:hAnsi="Arial"/>
          <w:b/>
          <w:sz w:val="24"/>
        </w:rPr>
        <w:t>,</w:t>
      </w:r>
      <w:r>
        <w:rPr>
          <w:rFonts w:ascii="Arial" w:hAnsi="Arial"/>
          <w:sz w:val="24"/>
        </w:rPr>
        <w:t xml:space="preserve"> обнародованным на 3-х информационных стендах,  расположенных по адресу:</w:t>
      </w:r>
    </w:p>
    <w:p w:rsidR="008016E7" w:rsidRDefault="002A6F30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1-й - здание Администрации Быковского  сельсовета</w:t>
      </w:r>
      <w:r w:rsidR="00B0752C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8016E7" w:rsidRDefault="002A6F30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2-й – магазин </w:t>
      </w:r>
      <w:proofErr w:type="gramStart"/>
      <w:r>
        <w:rPr>
          <w:rFonts w:ascii="Arial" w:hAnsi="Arial"/>
          <w:sz w:val="24"/>
        </w:rPr>
        <w:t>ПО</w:t>
      </w:r>
      <w:proofErr w:type="gramEnd"/>
      <w:r>
        <w:rPr>
          <w:rFonts w:ascii="Arial" w:hAnsi="Arial"/>
          <w:sz w:val="24"/>
        </w:rPr>
        <w:t xml:space="preserve"> Горшечное в с. Быково;</w:t>
      </w:r>
    </w:p>
    <w:p w:rsidR="008016E7" w:rsidRDefault="002A6F30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3-й – информационный стенд с.</w:t>
      </w:r>
      <w:r w:rsidR="000972D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Быково</w:t>
      </w:r>
    </w:p>
    <w:p w:rsidR="008016E7" w:rsidRDefault="002A6F30">
      <w:pPr>
        <w:spacing w:after="0" w:line="240" w:lineRule="auto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 </w:t>
      </w:r>
      <w:proofErr w:type="gramStart"/>
      <w:r>
        <w:rPr>
          <w:rFonts w:ascii="Arial" w:hAnsi="Arial"/>
          <w:sz w:val="24"/>
        </w:rPr>
        <w:t>размещенным</w:t>
      </w:r>
      <w:proofErr w:type="gramEnd"/>
      <w:r>
        <w:rPr>
          <w:rFonts w:ascii="Arial" w:hAnsi="Arial"/>
          <w:sz w:val="24"/>
        </w:rPr>
        <w:t xml:space="preserve"> на официальном сайте Администрации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в сети Интернет http://</w:t>
      </w:r>
      <w:r>
        <w:rPr>
          <w:rFonts w:ascii="Arial" w:hAnsi="Arial"/>
          <w:color w:val="00000A"/>
          <w:sz w:val="24"/>
        </w:rPr>
        <w:t xml:space="preserve"> </w:t>
      </w:r>
      <w:proofErr w:type="spellStart"/>
      <w:r>
        <w:rPr>
          <w:rFonts w:ascii="Arial" w:hAnsi="Arial"/>
          <w:color w:val="00000A"/>
          <w:sz w:val="24"/>
        </w:rPr>
        <w:t>быковский</w:t>
      </w:r>
      <w:proofErr w:type="spellEnd"/>
      <w:r>
        <w:rPr>
          <w:rFonts w:ascii="Arial" w:hAnsi="Arial"/>
          <w:color w:val="00000A"/>
          <w:sz w:val="24"/>
        </w:rPr>
        <w:t xml:space="preserve"> 46рф.ru.</w:t>
      </w:r>
    </w:p>
    <w:p w:rsidR="008016E7" w:rsidRPr="00094A64" w:rsidRDefault="002A6F30">
      <w:pPr>
        <w:jc w:val="both"/>
        <w:rPr>
          <w:color w:val="auto"/>
        </w:rPr>
      </w:pPr>
      <w:r>
        <w:rPr>
          <w:rFonts w:ascii="Arial" w:hAnsi="Arial"/>
          <w:sz w:val="24"/>
        </w:rPr>
        <w:t xml:space="preserve">        Дата проведения конкурса</w:t>
      </w:r>
      <w:r w:rsidRPr="00094A64">
        <w:rPr>
          <w:rFonts w:ascii="Arial" w:hAnsi="Arial"/>
          <w:color w:val="auto"/>
          <w:sz w:val="24"/>
        </w:rPr>
        <w:t>: 12 декабря 2022 года.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>Время  проведения конкурса: «10-00» час.</w:t>
      </w:r>
    </w:p>
    <w:p w:rsidR="008016E7" w:rsidRDefault="008016E7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/>
          <w:sz w:val="24"/>
        </w:rPr>
      </w:pP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  Место проведения конкурса: п. Горшечное, ул. Кирова, д.28, Администрация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016E7" w:rsidRDefault="008016E7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/>
          <w:sz w:val="24"/>
        </w:rPr>
      </w:pP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 Срок приема документов:</w:t>
      </w:r>
    </w:p>
    <w:p w:rsidR="008016E7" w:rsidRPr="00094A64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  <w:rPr>
          <w:color w:val="auto"/>
        </w:rPr>
      </w:pPr>
      <w:r>
        <w:rPr>
          <w:rFonts w:ascii="Arial" w:hAnsi="Arial"/>
          <w:sz w:val="24"/>
        </w:rPr>
        <w:t xml:space="preserve">        дата начала приема документов: 09-00 </w:t>
      </w:r>
      <w:r w:rsidRPr="00094A64">
        <w:rPr>
          <w:rFonts w:ascii="Arial" w:hAnsi="Arial"/>
          <w:color w:val="auto"/>
          <w:sz w:val="24"/>
        </w:rPr>
        <w:t>04 ноября  2022 года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 w:rsidRPr="00094A64">
        <w:rPr>
          <w:rFonts w:ascii="Arial" w:hAnsi="Arial"/>
          <w:color w:val="auto"/>
          <w:sz w:val="24"/>
        </w:rPr>
        <w:t xml:space="preserve">        дата окончания приема документов: 08 декабря  2022 года до 18:00</w:t>
      </w:r>
      <w:r>
        <w:rPr>
          <w:rFonts w:ascii="Arial" w:hAnsi="Arial"/>
          <w:sz w:val="24"/>
        </w:rPr>
        <w:t xml:space="preserve"> час.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 Место и время приема документов: п.</w:t>
      </w:r>
      <w:r w:rsidR="000972D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Горшечное, ул.</w:t>
      </w:r>
      <w:r w:rsidR="000972D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Кирова, д.28 Администрация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 w:rsidR="00B0752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  с 9:00 час</w:t>
      </w:r>
      <w:proofErr w:type="gramStart"/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д</w:t>
      </w:r>
      <w:proofErr w:type="gramEnd"/>
      <w:r>
        <w:rPr>
          <w:rFonts w:ascii="Arial" w:hAnsi="Arial"/>
          <w:sz w:val="24"/>
        </w:rPr>
        <w:t>о 18:00 час.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  2. Для участия в конкурсе гражданин представляет следующие документы: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1)  заявление установленной формы;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2) собственноручно заполненную и подписанную </w:t>
      </w:r>
      <w:r>
        <w:rPr>
          <w:rStyle w:val="1f4"/>
          <w:rFonts w:ascii="Arial" w:hAnsi="Arial"/>
          <w:sz w:val="24"/>
        </w:rPr>
        <w:t>анкету</w:t>
      </w:r>
      <w:r>
        <w:rPr>
          <w:rFonts w:ascii="Arial" w:hAnsi="Arial"/>
          <w:sz w:val="24"/>
        </w:rPr>
        <w:t xml:space="preserve"> установленной формы;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3) паспорт гражданина Российской Федерации и его копию;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4) две цветные фотографии размером 3 x 4;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7) страховое свидетельство обязательного пенсионного страхования и его копию;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9) документы воинского учета - для военнообязанных, и их копию;</w:t>
      </w:r>
    </w:p>
    <w:p w:rsidR="008016E7" w:rsidRDefault="002A6F30">
      <w:pPr>
        <w:pStyle w:val="af4"/>
        <w:spacing w:after="0" w:line="240" w:lineRule="auto"/>
        <w:ind w:left="0"/>
        <w:contextualSpacing w:val="0"/>
        <w:jc w:val="both"/>
      </w:pPr>
      <w:r>
        <w:rPr>
          <w:rFonts w:ascii="Arial" w:hAnsi="Arial"/>
          <w:sz w:val="24"/>
        </w:rPr>
        <w:lastRenderedPageBreak/>
        <w:t xml:space="preserve">     </w:t>
      </w:r>
      <w:proofErr w:type="gramStart"/>
      <w:r>
        <w:rPr>
          <w:rFonts w:ascii="Arial" w:hAnsi="Arial"/>
          <w:sz w:val="24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 в соответствии с частью 4.2 статьи 12.1 Федерального закона от 25 декабря 2008 года № 273-ФЗ «О противодействии коррупции;</w:t>
      </w:r>
      <w:proofErr w:type="gramEnd"/>
    </w:p>
    <w:p w:rsidR="008016E7" w:rsidRDefault="002A6F30">
      <w:pPr>
        <w:pStyle w:val="af4"/>
        <w:spacing w:after="0" w:line="240" w:lineRule="auto"/>
        <w:ind w:left="0"/>
        <w:contextualSpacing w:val="0"/>
        <w:jc w:val="both"/>
      </w:pPr>
      <w:proofErr w:type="gramStart"/>
      <w:r>
        <w:rPr>
          <w:rFonts w:ascii="Arial" w:hAnsi="Arial"/>
          <w:sz w:val="24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>
        <w:rPr>
          <w:rFonts w:ascii="Arial" w:hAnsi="Arial"/>
          <w:sz w:val="24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и в области государственной службы в информационно-телекоммуникационной сети «Интернет»;   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11) письменное согласие на обработку персональных данных; </w:t>
      </w:r>
    </w:p>
    <w:p w:rsidR="008016E7" w:rsidRDefault="002A6F30">
      <w:pPr>
        <w:widowControl w:val="0"/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12)заключение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Arial" w:hAnsi="Arial"/>
          <w:sz w:val="24"/>
        </w:rPr>
        <w:t>Минздравсоцразвития</w:t>
      </w:r>
      <w:proofErr w:type="spellEnd"/>
      <w:r>
        <w:rPr>
          <w:rFonts w:ascii="Arial" w:hAnsi="Arial"/>
          <w:sz w:val="24"/>
        </w:rPr>
        <w:t xml:space="preserve">  РФ от 14.12.2009 года № 984н;</w:t>
      </w:r>
    </w:p>
    <w:p w:rsidR="008016E7" w:rsidRDefault="002A6F30">
      <w:pPr>
        <w:widowControl w:val="0"/>
        <w:spacing w:after="0" w:line="240" w:lineRule="auto"/>
        <w:contextualSpacing w:val="0"/>
        <w:jc w:val="both"/>
      </w:pPr>
      <w:r>
        <w:rPr>
          <w:rFonts w:ascii="Arial" w:hAnsi="Arial"/>
          <w:sz w:val="24"/>
        </w:rPr>
        <w:t xml:space="preserve">       13) документы подтверждающие наличие (отсутствие) судимости.</w:t>
      </w:r>
    </w:p>
    <w:p w:rsidR="008016E7" w:rsidRDefault="002A6F30">
      <w:pPr>
        <w:ind w:firstLine="397"/>
        <w:jc w:val="both"/>
      </w:pPr>
      <w:r>
        <w:rPr>
          <w:rFonts w:ascii="Arial" w:hAnsi="Arial"/>
          <w:sz w:val="24"/>
        </w:rPr>
        <w:t>3. Конкурсная комиссия выдает кандидату письменное подтверждение получения документов.</w:t>
      </w:r>
    </w:p>
    <w:p w:rsidR="008016E7" w:rsidRDefault="002A6F30">
      <w:pPr>
        <w:spacing w:after="0" w:line="240" w:lineRule="auto"/>
        <w:ind w:firstLine="539"/>
        <w:contextualSpacing w:val="0"/>
        <w:jc w:val="both"/>
      </w:pPr>
      <w:r>
        <w:rPr>
          <w:rFonts w:ascii="Arial" w:hAnsi="Arial"/>
          <w:sz w:val="24"/>
        </w:rPr>
        <w:t xml:space="preserve">  4.  </w:t>
      </w:r>
      <w:proofErr w:type="gramStart"/>
      <w:r>
        <w:rPr>
          <w:rFonts w:ascii="Arial" w:hAnsi="Arial"/>
          <w:sz w:val="24"/>
        </w:rPr>
        <w:t xml:space="preserve">К претенденту на замещение указанной должности предъявляются следующие требования: должен  иметь гражданство Российской Федерации,  возраст не менее 21 года, владеющий государственным языком Российской Федерации, обладающий пассивным избирательным правом, не имеющий в соответствии с Федеральным </w:t>
      </w:r>
      <w:hyperlink r:id="rId8" w:history="1">
        <w:r>
          <w:rPr>
            <w:rStyle w:val="1f4"/>
            <w:rFonts w:ascii="Arial" w:hAnsi="Arial"/>
            <w:sz w:val="24"/>
          </w:rPr>
          <w:t>законом</w:t>
        </w:r>
      </w:hyperlink>
      <w:r>
        <w:rPr>
          <w:rFonts w:ascii="Arial" w:hAnsi="Arial"/>
          <w:sz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</w:t>
      </w:r>
      <w:proofErr w:type="gramEnd"/>
      <w:r>
        <w:rPr>
          <w:rFonts w:ascii="Arial" w:hAnsi="Arial"/>
          <w:sz w:val="24"/>
        </w:rPr>
        <w:t xml:space="preserve"> лицом местного самоуправления, имеющий среднее (или среднее специальное (или  профессиональное) образование) или высшее образование и стаж работы на выборных должностях органов местного самоуправления не менее  4 (четырех) лет, или высшее  образование и стаж работы на руководящих должностях не менее 5 (пяти) лет, не имеющие судимости.</w:t>
      </w:r>
    </w:p>
    <w:p w:rsidR="008016E7" w:rsidRDefault="002A6F30">
      <w:pPr>
        <w:ind w:firstLine="540"/>
        <w:jc w:val="both"/>
      </w:pPr>
      <w:r>
        <w:rPr>
          <w:rFonts w:ascii="Arial" w:hAnsi="Arial"/>
          <w:sz w:val="24"/>
        </w:rPr>
        <w:t xml:space="preserve">        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6.Несвоевременное представление документов, 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t xml:space="preserve">       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8016E7" w:rsidRDefault="002A6F30">
      <w:pPr>
        <w:pStyle w:val="af4"/>
        <w:tabs>
          <w:tab w:val="left" w:pos="1080"/>
          <w:tab w:val="left" w:pos="1260"/>
        </w:tabs>
        <w:spacing w:after="0" w:line="240" w:lineRule="auto"/>
        <w:ind w:left="0"/>
        <w:jc w:val="both"/>
      </w:pPr>
      <w:r>
        <w:rPr>
          <w:rFonts w:ascii="Arial" w:hAnsi="Arial"/>
          <w:sz w:val="24"/>
        </w:rPr>
        <w:lastRenderedPageBreak/>
        <w:t xml:space="preserve">       8. Гражданин не допускается к участию в конкурсе при наличии следующих обстоятельств: 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- несоответствия установленным требованиям к кандидатам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- несвоевременного представления документов, указанных в </w:t>
      </w:r>
      <w:r>
        <w:rPr>
          <w:rStyle w:val="1f4"/>
          <w:rFonts w:ascii="Arial" w:hAnsi="Arial"/>
          <w:sz w:val="24"/>
        </w:rPr>
        <w:t>пункте</w:t>
      </w:r>
      <w:r>
        <w:rPr>
          <w:rFonts w:ascii="Arial" w:hAnsi="Arial"/>
          <w:sz w:val="24"/>
        </w:rPr>
        <w:t xml:space="preserve"> 2 настоящего объявления, и (или) представления их не в полном объеме и (или) с нарушением правил оформления;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- признания его недееспособным или ограниченно дееспособным решением суда, вступившим в законную силу.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- наличия неснятой или непогашенной судимости.</w:t>
      </w:r>
    </w:p>
    <w:p w:rsidR="008016E7" w:rsidRDefault="002A6F30">
      <w:pPr>
        <w:spacing w:after="0" w:line="240" w:lineRule="auto"/>
        <w:ind w:firstLine="708"/>
        <w:contextualSpacing w:val="0"/>
        <w:jc w:val="both"/>
      </w:pPr>
      <w:r>
        <w:rPr>
          <w:rFonts w:ascii="Arial" w:hAnsi="Arial"/>
          <w:sz w:val="24"/>
        </w:rPr>
        <w:t>Конкурс проводится при условии наличия не менее 2 (двух) кандидатов.</w:t>
      </w:r>
    </w:p>
    <w:p w:rsidR="008016E7" w:rsidRDefault="002A6F30">
      <w:pPr>
        <w:spacing w:after="0" w:line="240" w:lineRule="auto"/>
        <w:ind w:firstLine="708"/>
        <w:contextualSpacing w:val="0"/>
        <w:jc w:val="both"/>
      </w:pPr>
      <w:r>
        <w:rPr>
          <w:rFonts w:ascii="Arial" w:hAnsi="Arial"/>
          <w:sz w:val="24"/>
        </w:rPr>
        <w:t>9.  Конкурс проводится в два этапа.</w:t>
      </w:r>
    </w:p>
    <w:p w:rsidR="008016E7" w:rsidRDefault="002A6F30">
      <w:pPr>
        <w:spacing w:after="0" w:line="240" w:lineRule="auto"/>
        <w:ind w:firstLine="708"/>
        <w:contextualSpacing w:val="0"/>
        <w:jc w:val="both"/>
      </w:pPr>
      <w:r>
        <w:rPr>
          <w:rFonts w:ascii="Arial" w:hAnsi="Arial"/>
          <w:sz w:val="24"/>
        </w:rPr>
        <w:t>10. На первом этапе с 04 ноября 2022 года по 09 декабря 2022 года 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8016E7" w:rsidRDefault="002A6F30">
      <w:pPr>
        <w:spacing w:after="0" w:line="240" w:lineRule="auto"/>
        <w:ind w:firstLine="708"/>
        <w:contextualSpacing w:val="0"/>
        <w:jc w:val="both"/>
      </w:pPr>
      <w:r>
        <w:rPr>
          <w:rFonts w:ascii="Arial" w:hAnsi="Arial"/>
          <w:sz w:val="24"/>
        </w:rPr>
        <w:t>11. Второй этап конкурса проводится не позднее 5 календарных дней  со дня окончания приема документов.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  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Собеседование начинается с выступления  участника конкурса (до 15 минут) по  видению социально-экономического развития      муниципального образования, после чего члены конкурсной комиссии задают вопросы.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8016E7" w:rsidRDefault="002A6F30">
      <w:pPr>
        <w:spacing w:after="0" w:line="240" w:lineRule="auto"/>
        <w:ind w:firstLine="540"/>
        <w:contextualSpacing w:val="0"/>
        <w:jc w:val="both"/>
      </w:pPr>
      <w:r>
        <w:rPr>
          <w:rFonts w:ascii="Arial" w:hAnsi="Arial"/>
          <w:sz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r>
        <w:rPr>
          <w:rStyle w:val="1f4"/>
          <w:rFonts w:ascii="Arial" w:hAnsi="Arial"/>
          <w:sz w:val="24"/>
        </w:rPr>
        <w:t>бюллетене</w:t>
      </w:r>
      <w:r>
        <w:rPr>
          <w:rFonts w:ascii="Arial" w:hAnsi="Arial"/>
          <w:sz w:val="24"/>
        </w:rPr>
        <w:t>.</w:t>
      </w:r>
    </w:p>
    <w:p w:rsidR="008016E7" w:rsidRDefault="002A6F30">
      <w:pPr>
        <w:ind w:firstLine="540"/>
        <w:jc w:val="both"/>
      </w:pPr>
      <w:r>
        <w:rPr>
          <w:rFonts w:ascii="Arial" w:hAnsi="Arial"/>
          <w:sz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района, набравших наибольшее число баллов.  </w:t>
      </w:r>
    </w:p>
    <w:p w:rsidR="008016E7" w:rsidRDefault="002A6F30">
      <w:pPr>
        <w:ind w:firstLine="540"/>
        <w:jc w:val="both"/>
      </w:pPr>
      <w:r>
        <w:rPr>
          <w:rFonts w:ascii="Arial" w:hAnsi="Arial"/>
          <w:sz w:val="24"/>
        </w:rPr>
        <w:t xml:space="preserve">Решение конкурсной комиссии об отборе кандидатур на должность Главы Быковского сельсовета   в двухдневный срок со дня его принятия направляется Собранию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района.    </w:t>
      </w:r>
    </w:p>
    <w:p w:rsidR="008016E7" w:rsidRDefault="002A6F30">
      <w:pPr>
        <w:spacing w:after="0" w:line="240" w:lineRule="auto"/>
        <w:ind w:firstLine="539"/>
        <w:contextualSpacing w:val="0"/>
        <w:jc w:val="both"/>
      </w:pPr>
      <w:r>
        <w:rPr>
          <w:rFonts w:ascii="Arial" w:hAnsi="Arial"/>
          <w:sz w:val="24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="00094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Собрания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района,      о дате, времени и месте заседания.</w:t>
      </w:r>
    </w:p>
    <w:p w:rsidR="008016E7" w:rsidRDefault="002A6F30">
      <w:pPr>
        <w:spacing w:after="0" w:line="240" w:lineRule="auto"/>
        <w:ind w:firstLine="53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По кандидатам, представленным в Собрание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 w:rsidR="00094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района  для избрания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района, проводится тайное голосование.</w:t>
      </w:r>
    </w:p>
    <w:p w:rsidR="008016E7" w:rsidRDefault="002A6F30">
      <w:pPr>
        <w:ind w:firstLine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</w:t>
      </w:r>
      <w:proofErr w:type="gramStart"/>
      <w:r>
        <w:rPr>
          <w:rFonts w:ascii="Arial" w:hAnsi="Arial"/>
          <w:sz w:val="24"/>
        </w:rPr>
        <w:t>,</w:t>
      </w:r>
      <w:proofErr w:type="gramEnd"/>
      <w:r>
        <w:rPr>
          <w:rFonts w:ascii="Arial" w:hAnsi="Arial"/>
          <w:sz w:val="24"/>
        </w:rPr>
        <w:t xml:space="preserve"> если по результатам голосования кандидаты набрали равное количество голосов, то на этом же заседании Собрания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8016E7" w:rsidRDefault="002A6F30">
      <w:pPr>
        <w:ind w:firstLine="397"/>
        <w:jc w:val="both"/>
        <w:rPr>
          <w:b/>
        </w:rPr>
      </w:pPr>
      <w:r>
        <w:rPr>
          <w:rFonts w:ascii="Arial" w:hAnsi="Arial"/>
          <w:sz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8016E7" w:rsidRDefault="002A6F30">
      <w:pPr>
        <w:ind w:firstLine="540"/>
        <w:jc w:val="both"/>
      </w:pPr>
      <w:r>
        <w:rPr>
          <w:rFonts w:ascii="Arial" w:hAnsi="Arial"/>
          <w:sz w:val="24"/>
        </w:rPr>
        <w:t xml:space="preserve"> Избрание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  оформляется решением Собрания депутатов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 w:rsidR="00094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proofErr w:type="gramStart"/>
      <w:r>
        <w:rPr>
          <w:rFonts w:ascii="Arial" w:hAnsi="Arial"/>
          <w:sz w:val="24"/>
        </w:rPr>
        <w:t xml:space="preserve"> .</w:t>
      </w:r>
      <w:proofErr w:type="gramEnd"/>
      <w:r>
        <w:rPr>
          <w:rFonts w:ascii="Arial" w:hAnsi="Arial"/>
          <w:sz w:val="24"/>
        </w:rPr>
        <w:t xml:space="preserve"> Указанное решение вступает в силу со дня его принятия и подлежит опубликованию в газете «Маяк».</w:t>
      </w:r>
    </w:p>
    <w:p w:rsidR="008016E7" w:rsidRDefault="002A6F30">
      <w:pPr>
        <w:ind w:firstLine="540"/>
        <w:jc w:val="both"/>
      </w:pPr>
      <w:r>
        <w:rPr>
          <w:rFonts w:ascii="Arial" w:hAnsi="Arial"/>
          <w:sz w:val="24"/>
        </w:rPr>
        <w:t>За  получением дополнительной информации о конкурсе обращаться по адресу: п.</w:t>
      </w:r>
      <w:r w:rsidR="003F359C" w:rsidRPr="003F359C"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Горшечное</w:t>
      </w:r>
      <w:proofErr w:type="gramEnd"/>
      <w:r>
        <w:rPr>
          <w:rFonts w:ascii="Arial" w:hAnsi="Arial"/>
          <w:sz w:val="24"/>
        </w:rPr>
        <w:t>, ул.</w:t>
      </w:r>
      <w:r w:rsidR="003F359C" w:rsidRPr="003F359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Кирова, д.28 Администрация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тел. 8(47133) 2-24-57, 2-21-09. Порядок проведения  конкурса по отбору кандидатур на должность главы Быковского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размещен на официальном сайте Администрации  Быковского сельсовета в сети «Интернет» http://</w:t>
      </w:r>
      <w:r>
        <w:rPr>
          <w:rFonts w:ascii="Arial" w:hAnsi="Arial"/>
          <w:color w:val="00000A"/>
          <w:sz w:val="24"/>
        </w:rPr>
        <w:t xml:space="preserve"> быковский46рф.ru.</w:t>
      </w:r>
    </w:p>
    <w:sectPr w:rsidR="008016E7" w:rsidSect="008016E7">
      <w:headerReference w:type="default" r:id="rId9"/>
      <w:headerReference w:type="first" r:id="rId10"/>
      <w:pgSz w:w="11906" w:h="16838"/>
      <w:pgMar w:top="1134" w:right="1247" w:bottom="1134" w:left="153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6F" w:rsidRDefault="005A446F" w:rsidP="008016E7">
      <w:pPr>
        <w:spacing w:after="0" w:line="240" w:lineRule="auto"/>
      </w:pPr>
      <w:r>
        <w:separator/>
      </w:r>
    </w:p>
  </w:endnote>
  <w:endnote w:type="continuationSeparator" w:id="0">
    <w:p w:rsidR="005A446F" w:rsidRDefault="005A446F" w:rsidP="0080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6F" w:rsidRDefault="005A446F" w:rsidP="008016E7">
      <w:pPr>
        <w:spacing w:after="0" w:line="240" w:lineRule="auto"/>
      </w:pPr>
      <w:r>
        <w:separator/>
      </w:r>
    </w:p>
  </w:footnote>
  <w:footnote w:type="continuationSeparator" w:id="0">
    <w:p w:rsidR="005A446F" w:rsidRDefault="005A446F" w:rsidP="0080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7" w:rsidRDefault="0071352C">
    <w:pPr>
      <w:framePr w:wrap="around" w:vAnchor="text" w:hAnchor="margin" w:y="1"/>
    </w:pPr>
    <w:r>
      <w:fldChar w:fldCharType="begin"/>
    </w:r>
    <w:r w:rsidR="002A6F30">
      <w:instrText xml:space="preserve">PAGE </w:instrText>
    </w:r>
    <w:r>
      <w:fldChar w:fldCharType="separate"/>
    </w:r>
    <w:r w:rsidR="001D6581">
      <w:rPr>
        <w:noProof/>
      </w:rPr>
      <w:t>6</w:t>
    </w:r>
    <w:r>
      <w:fldChar w:fldCharType="end"/>
    </w:r>
  </w:p>
  <w:p w:rsidR="008016E7" w:rsidRDefault="008016E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7" w:rsidRDefault="008016E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2BF5"/>
    <w:multiLevelType w:val="multilevel"/>
    <w:tmpl w:val="69E6258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6E7"/>
    <w:rsid w:val="00094A64"/>
    <w:rsid w:val="000972D6"/>
    <w:rsid w:val="001D6581"/>
    <w:rsid w:val="002A6F30"/>
    <w:rsid w:val="003F359C"/>
    <w:rsid w:val="005A446F"/>
    <w:rsid w:val="0071352C"/>
    <w:rsid w:val="008016E7"/>
    <w:rsid w:val="00B0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16E7"/>
    <w:pPr>
      <w:spacing w:after="198" w:line="276" w:lineRule="auto"/>
      <w:contextualSpacing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8016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16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16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16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16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16E7"/>
    <w:rPr>
      <w:rFonts w:ascii="Calibri" w:hAnsi="Calibri"/>
      <w:sz w:val="22"/>
    </w:rPr>
  </w:style>
  <w:style w:type="paragraph" w:customStyle="1" w:styleId="a3">
    <w:name w:val="Заголовок таблицы"/>
    <w:basedOn w:val="a4"/>
    <w:link w:val="a5"/>
    <w:rsid w:val="008016E7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8016E7"/>
    <w:rPr>
      <w:rFonts w:ascii="Calibri" w:hAnsi="Calibri"/>
      <w:b/>
      <w:sz w:val="22"/>
    </w:rPr>
  </w:style>
  <w:style w:type="paragraph" w:customStyle="1" w:styleId="a7">
    <w:name w:val="Знак Знак Знак Знак Знак Знак Знак Знак Знак Знак"/>
    <w:basedOn w:val="a"/>
    <w:link w:val="a8"/>
    <w:rsid w:val="008016E7"/>
    <w:pPr>
      <w:spacing w:after="160" w:line="240" w:lineRule="exact"/>
      <w:contextualSpacing w:val="0"/>
    </w:pPr>
    <w:rPr>
      <w:rFonts w:ascii="Arial" w:hAnsi="Arial"/>
      <w:sz w:val="20"/>
    </w:rPr>
  </w:style>
  <w:style w:type="character" w:customStyle="1" w:styleId="a8">
    <w:name w:val="Знак Знак Знак Знак Знак Знак Знак Знак Знак Знак"/>
    <w:basedOn w:val="1"/>
    <w:link w:val="a7"/>
    <w:rsid w:val="008016E7"/>
    <w:rPr>
      <w:rFonts w:ascii="Arial" w:hAnsi="Arial"/>
      <w:sz w:val="20"/>
    </w:rPr>
  </w:style>
  <w:style w:type="paragraph" w:customStyle="1" w:styleId="12">
    <w:name w:val="Основной шрифт абзаца1"/>
    <w:rsid w:val="008016E7"/>
  </w:style>
  <w:style w:type="paragraph" w:styleId="21">
    <w:name w:val="toc 2"/>
    <w:next w:val="a"/>
    <w:link w:val="22"/>
    <w:uiPriority w:val="39"/>
    <w:rsid w:val="008016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16E7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8016E7"/>
  </w:style>
  <w:style w:type="character" w:customStyle="1" w:styleId="WW8Num1z00">
    <w:name w:val="WW8Num1z0"/>
    <w:link w:val="WW8Num1z0"/>
    <w:rsid w:val="008016E7"/>
  </w:style>
  <w:style w:type="paragraph" w:styleId="41">
    <w:name w:val="toc 4"/>
    <w:next w:val="a"/>
    <w:link w:val="42"/>
    <w:uiPriority w:val="39"/>
    <w:rsid w:val="008016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16E7"/>
    <w:rPr>
      <w:rFonts w:ascii="XO Thames" w:hAnsi="XO Thames"/>
      <w:sz w:val="28"/>
    </w:rPr>
  </w:style>
  <w:style w:type="paragraph" w:styleId="a9">
    <w:name w:val="Balloon Text"/>
    <w:basedOn w:val="a"/>
    <w:link w:val="aa"/>
    <w:rsid w:val="008016E7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016E7"/>
    <w:rPr>
      <w:rFonts w:ascii="Tahoma" w:hAnsi="Tahoma"/>
      <w:sz w:val="16"/>
    </w:rPr>
  </w:style>
  <w:style w:type="paragraph" w:customStyle="1" w:styleId="ab">
    <w:name w:val="Колонтитул"/>
    <w:basedOn w:val="a"/>
    <w:link w:val="ac"/>
    <w:rsid w:val="008016E7"/>
    <w:pPr>
      <w:tabs>
        <w:tab w:val="center" w:pos="4819"/>
        <w:tab w:val="right" w:pos="9638"/>
      </w:tabs>
    </w:pPr>
  </w:style>
  <w:style w:type="character" w:customStyle="1" w:styleId="ac">
    <w:name w:val="Колонтитул"/>
    <w:basedOn w:val="1"/>
    <w:link w:val="ab"/>
    <w:rsid w:val="008016E7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8016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16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16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16E7"/>
    <w:rPr>
      <w:rFonts w:ascii="XO Thames" w:hAnsi="XO Thames"/>
      <w:sz w:val="28"/>
    </w:rPr>
  </w:style>
  <w:style w:type="paragraph" w:styleId="ad">
    <w:name w:val="Body Text Indent"/>
    <w:basedOn w:val="a"/>
    <w:link w:val="13"/>
    <w:rsid w:val="008016E7"/>
    <w:pPr>
      <w:spacing w:after="0" w:line="240" w:lineRule="auto"/>
      <w:ind w:firstLine="567"/>
      <w:contextualSpacing w:val="0"/>
      <w:jc w:val="both"/>
    </w:pPr>
    <w:rPr>
      <w:rFonts w:ascii="Times New Roman" w:hAnsi="Times New Roman"/>
      <w:sz w:val="28"/>
    </w:rPr>
  </w:style>
  <w:style w:type="character" w:customStyle="1" w:styleId="13">
    <w:name w:val="Основной текст с отступом Знак1"/>
    <w:basedOn w:val="1"/>
    <w:link w:val="ad"/>
    <w:rsid w:val="008016E7"/>
    <w:rPr>
      <w:rFonts w:ascii="Times New Roman" w:hAnsi="Times New Roman"/>
      <w:sz w:val="28"/>
    </w:rPr>
  </w:style>
  <w:style w:type="paragraph" w:customStyle="1" w:styleId="ae">
    <w:name w:val="Знак Знак Знак Знак Знак Знак Знак Знак Знак Знак"/>
    <w:basedOn w:val="a"/>
    <w:link w:val="af"/>
    <w:rsid w:val="008016E7"/>
    <w:pPr>
      <w:spacing w:after="160" w:line="240" w:lineRule="exact"/>
      <w:contextualSpacing w:val="0"/>
    </w:pPr>
    <w:rPr>
      <w:rFonts w:ascii="Arial" w:hAnsi="Arial"/>
      <w:sz w:val="20"/>
    </w:rPr>
  </w:style>
  <w:style w:type="character" w:customStyle="1" w:styleId="af">
    <w:name w:val="Знак Знак Знак Знак Знак Знак Знак Знак Знак Знак"/>
    <w:basedOn w:val="1"/>
    <w:link w:val="ae"/>
    <w:rsid w:val="008016E7"/>
    <w:rPr>
      <w:rFonts w:ascii="Arial" w:hAnsi="Arial"/>
      <w:sz w:val="20"/>
    </w:rPr>
  </w:style>
  <w:style w:type="paragraph" w:styleId="af0">
    <w:name w:val="Body Text"/>
    <w:basedOn w:val="a"/>
    <w:link w:val="af1"/>
    <w:rsid w:val="008016E7"/>
    <w:pPr>
      <w:spacing w:after="140"/>
      <w:contextualSpacing w:val="0"/>
    </w:pPr>
  </w:style>
  <w:style w:type="character" w:customStyle="1" w:styleId="af1">
    <w:name w:val="Основной текст Знак"/>
    <w:basedOn w:val="1"/>
    <w:link w:val="af0"/>
    <w:rsid w:val="008016E7"/>
    <w:rPr>
      <w:rFonts w:ascii="Calibri" w:hAnsi="Calibri"/>
      <w:sz w:val="22"/>
    </w:rPr>
  </w:style>
  <w:style w:type="paragraph" w:customStyle="1" w:styleId="WW8Num2z1">
    <w:name w:val="WW8Num2z1"/>
    <w:link w:val="WW8Num2z10"/>
    <w:rsid w:val="008016E7"/>
  </w:style>
  <w:style w:type="character" w:customStyle="1" w:styleId="WW8Num2z10">
    <w:name w:val="WW8Num2z1"/>
    <w:link w:val="WW8Num2z1"/>
    <w:rsid w:val="008016E7"/>
  </w:style>
  <w:style w:type="character" w:customStyle="1" w:styleId="30">
    <w:name w:val="Заголовок 3 Знак"/>
    <w:link w:val="3"/>
    <w:rsid w:val="008016E7"/>
    <w:rPr>
      <w:rFonts w:ascii="XO Thames" w:hAnsi="XO Thames"/>
      <w:b/>
      <w:sz w:val="26"/>
    </w:rPr>
  </w:style>
  <w:style w:type="paragraph" w:styleId="af2">
    <w:name w:val="footer"/>
    <w:basedOn w:val="a"/>
    <w:link w:val="af3"/>
    <w:rsid w:val="008016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8016E7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8016E7"/>
    <w:rPr>
      <w:rFonts w:ascii="Arial" w:hAnsi="Arial"/>
    </w:rPr>
  </w:style>
  <w:style w:type="character" w:customStyle="1" w:styleId="ConsPlusNormal0">
    <w:name w:val="ConsPlusNormal"/>
    <w:link w:val="ConsPlusNormal"/>
    <w:rsid w:val="008016E7"/>
    <w:rPr>
      <w:rFonts w:ascii="Arial" w:hAnsi="Arial"/>
    </w:rPr>
  </w:style>
  <w:style w:type="paragraph" w:styleId="af4">
    <w:name w:val="List Paragraph"/>
    <w:basedOn w:val="a"/>
    <w:link w:val="af5"/>
    <w:rsid w:val="008016E7"/>
    <w:pPr>
      <w:spacing w:after="200"/>
      <w:ind w:left="720"/>
    </w:pPr>
  </w:style>
  <w:style w:type="character" w:customStyle="1" w:styleId="af5">
    <w:name w:val="Абзац списка Знак"/>
    <w:basedOn w:val="1"/>
    <w:link w:val="af4"/>
    <w:rsid w:val="008016E7"/>
    <w:rPr>
      <w:rFonts w:ascii="Calibri" w:hAnsi="Calibri"/>
      <w:sz w:val="22"/>
    </w:rPr>
  </w:style>
  <w:style w:type="paragraph" w:customStyle="1" w:styleId="23">
    <w:name w:val="Указатель2"/>
    <w:basedOn w:val="a"/>
    <w:link w:val="24"/>
    <w:rsid w:val="008016E7"/>
  </w:style>
  <w:style w:type="character" w:customStyle="1" w:styleId="24">
    <w:name w:val="Указатель2"/>
    <w:basedOn w:val="1"/>
    <w:link w:val="23"/>
    <w:rsid w:val="008016E7"/>
    <w:rPr>
      <w:rFonts w:ascii="Calibri" w:hAnsi="Calibri"/>
      <w:sz w:val="22"/>
    </w:rPr>
  </w:style>
  <w:style w:type="paragraph" w:styleId="af6">
    <w:name w:val="header"/>
    <w:basedOn w:val="a"/>
    <w:link w:val="af7"/>
    <w:rsid w:val="008016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8016E7"/>
    <w:rPr>
      <w:rFonts w:ascii="Calibri" w:hAnsi="Calibri"/>
      <w:sz w:val="22"/>
    </w:rPr>
  </w:style>
  <w:style w:type="paragraph" w:customStyle="1" w:styleId="14">
    <w:name w:val="Абзац списка1"/>
    <w:basedOn w:val="15"/>
    <w:link w:val="16"/>
    <w:rsid w:val="008016E7"/>
  </w:style>
  <w:style w:type="character" w:customStyle="1" w:styleId="16">
    <w:name w:val="Абзац списка1"/>
    <w:basedOn w:val="17"/>
    <w:link w:val="14"/>
    <w:rsid w:val="008016E7"/>
    <w:rPr>
      <w:rFonts w:ascii="Calibri" w:hAnsi="Calibri"/>
      <w:sz w:val="22"/>
    </w:rPr>
  </w:style>
  <w:style w:type="paragraph" w:customStyle="1" w:styleId="af8">
    <w:name w:val="Основной текст с отступом Знак"/>
    <w:link w:val="af9"/>
    <w:rsid w:val="008016E7"/>
    <w:rPr>
      <w:sz w:val="28"/>
    </w:rPr>
  </w:style>
  <w:style w:type="character" w:customStyle="1" w:styleId="af9">
    <w:name w:val="Основной текст с отступом Знак"/>
    <w:link w:val="af8"/>
    <w:rsid w:val="008016E7"/>
    <w:rPr>
      <w:sz w:val="28"/>
    </w:rPr>
  </w:style>
  <w:style w:type="paragraph" w:styleId="31">
    <w:name w:val="toc 3"/>
    <w:next w:val="a"/>
    <w:link w:val="32"/>
    <w:uiPriority w:val="39"/>
    <w:rsid w:val="008016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16E7"/>
    <w:rPr>
      <w:rFonts w:ascii="XO Thames" w:hAnsi="XO Thames"/>
      <w:sz w:val="28"/>
    </w:rPr>
  </w:style>
  <w:style w:type="paragraph" w:customStyle="1" w:styleId="afa">
    <w:name w:val="Содержимое врезки"/>
    <w:basedOn w:val="a"/>
    <w:link w:val="afb"/>
    <w:rsid w:val="008016E7"/>
  </w:style>
  <w:style w:type="character" w:customStyle="1" w:styleId="afb">
    <w:name w:val="Содержимое врезки"/>
    <w:basedOn w:val="1"/>
    <w:link w:val="afa"/>
    <w:rsid w:val="008016E7"/>
    <w:rPr>
      <w:rFonts w:ascii="Calibri" w:hAnsi="Calibri"/>
      <w:sz w:val="22"/>
    </w:rPr>
  </w:style>
  <w:style w:type="paragraph" w:customStyle="1" w:styleId="18">
    <w:name w:val="Основной шрифт абзаца1"/>
    <w:link w:val="19"/>
    <w:rsid w:val="008016E7"/>
  </w:style>
  <w:style w:type="character" w:customStyle="1" w:styleId="19">
    <w:name w:val="Основной шрифт абзаца1"/>
    <w:link w:val="18"/>
    <w:rsid w:val="008016E7"/>
  </w:style>
  <w:style w:type="paragraph" w:styleId="afc">
    <w:name w:val="caption"/>
    <w:basedOn w:val="a"/>
    <w:link w:val="afd"/>
    <w:rsid w:val="008016E7"/>
    <w:pPr>
      <w:spacing w:before="120" w:after="120"/>
      <w:contextualSpacing w:val="0"/>
    </w:pPr>
    <w:rPr>
      <w:i/>
      <w:sz w:val="24"/>
    </w:rPr>
  </w:style>
  <w:style w:type="character" w:customStyle="1" w:styleId="afd">
    <w:name w:val="Название объекта Знак"/>
    <w:basedOn w:val="1"/>
    <w:link w:val="afc"/>
    <w:rsid w:val="008016E7"/>
    <w:rPr>
      <w:rFonts w:ascii="Calibri" w:hAnsi="Calibri"/>
      <w:i/>
      <w:sz w:val="24"/>
    </w:rPr>
  </w:style>
  <w:style w:type="paragraph" w:styleId="afe">
    <w:name w:val="List"/>
    <w:basedOn w:val="af0"/>
    <w:link w:val="aff"/>
    <w:rsid w:val="008016E7"/>
  </w:style>
  <w:style w:type="character" w:customStyle="1" w:styleId="aff">
    <w:name w:val="Список Знак"/>
    <w:basedOn w:val="af1"/>
    <w:link w:val="afe"/>
    <w:rsid w:val="008016E7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8016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16E7"/>
    <w:rPr>
      <w:rFonts w:ascii="XO Thames" w:hAnsi="XO Thames"/>
      <w:b/>
      <w:sz w:val="32"/>
    </w:rPr>
  </w:style>
  <w:style w:type="paragraph" w:customStyle="1" w:styleId="WW8Num2z0">
    <w:name w:val="WW8Num2z0"/>
    <w:link w:val="WW8Num2z00"/>
    <w:rsid w:val="008016E7"/>
    <w:rPr>
      <w:rFonts w:ascii="Arial" w:hAnsi="Arial"/>
      <w:sz w:val="28"/>
    </w:rPr>
  </w:style>
  <w:style w:type="character" w:customStyle="1" w:styleId="WW8Num2z00">
    <w:name w:val="WW8Num2z0"/>
    <w:link w:val="WW8Num2z0"/>
    <w:rsid w:val="008016E7"/>
    <w:rPr>
      <w:rFonts w:ascii="Arial" w:hAnsi="Arial"/>
      <w:sz w:val="28"/>
    </w:rPr>
  </w:style>
  <w:style w:type="paragraph" w:customStyle="1" w:styleId="1a">
    <w:name w:val="Гиперссылка1"/>
    <w:link w:val="aff0"/>
    <w:rsid w:val="008016E7"/>
    <w:rPr>
      <w:color w:val="0000FF"/>
      <w:u w:val="single"/>
    </w:rPr>
  </w:style>
  <w:style w:type="character" w:styleId="aff0">
    <w:name w:val="Hyperlink"/>
    <w:link w:val="1a"/>
    <w:rsid w:val="008016E7"/>
    <w:rPr>
      <w:color w:val="0000FF"/>
      <w:u w:val="single"/>
    </w:rPr>
  </w:style>
  <w:style w:type="paragraph" w:customStyle="1" w:styleId="Footnote">
    <w:name w:val="Footnote"/>
    <w:link w:val="Footnote0"/>
    <w:rsid w:val="008016E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16E7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016E7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016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16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016E7"/>
    <w:rPr>
      <w:rFonts w:ascii="XO Thames" w:hAnsi="XO Thames"/>
    </w:rPr>
  </w:style>
  <w:style w:type="paragraph" w:styleId="aff1">
    <w:name w:val="No Spacing"/>
    <w:link w:val="aff2"/>
    <w:rsid w:val="008016E7"/>
    <w:rPr>
      <w:rFonts w:ascii="Calibri" w:hAnsi="Calibri"/>
      <w:sz w:val="22"/>
    </w:rPr>
  </w:style>
  <w:style w:type="character" w:customStyle="1" w:styleId="aff2">
    <w:name w:val="Без интервала Знак"/>
    <w:link w:val="aff1"/>
    <w:rsid w:val="008016E7"/>
    <w:rPr>
      <w:rFonts w:ascii="Calibri" w:hAnsi="Calibri"/>
      <w:sz w:val="22"/>
    </w:rPr>
  </w:style>
  <w:style w:type="paragraph" w:customStyle="1" w:styleId="apple-converted-space">
    <w:name w:val="apple-converted-space"/>
    <w:basedOn w:val="18"/>
    <w:link w:val="apple-converted-space0"/>
    <w:rsid w:val="008016E7"/>
  </w:style>
  <w:style w:type="character" w:customStyle="1" w:styleId="apple-converted-space0">
    <w:name w:val="apple-converted-space"/>
    <w:basedOn w:val="19"/>
    <w:link w:val="apple-converted-space"/>
    <w:rsid w:val="008016E7"/>
  </w:style>
  <w:style w:type="paragraph" w:customStyle="1" w:styleId="aff3">
    <w:name w:val="Заголовок"/>
    <w:basedOn w:val="a"/>
    <w:next w:val="af0"/>
    <w:link w:val="aff4"/>
    <w:rsid w:val="008016E7"/>
    <w:pPr>
      <w:keepNext/>
      <w:spacing w:before="240" w:after="120"/>
      <w:contextualSpacing w:val="0"/>
    </w:pPr>
    <w:rPr>
      <w:rFonts w:ascii="Liberation Sans" w:hAnsi="Liberation Sans"/>
      <w:sz w:val="28"/>
    </w:rPr>
  </w:style>
  <w:style w:type="character" w:customStyle="1" w:styleId="aff4">
    <w:name w:val="Заголовок"/>
    <w:basedOn w:val="1"/>
    <w:link w:val="aff3"/>
    <w:rsid w:val="008016E7"/>
    <w:rPr>
      <w:rFonts w:ascii="Liberation Sans" w:hAnsi="Liberation Sans"/>
      <w:sz w:val="28"/>
    </w:rPr>
  </w:style>
  <w:style w:type="paragraph" w:styleId="aff5">
    <w:name w:val="Normal (Web)"/>
    <w:basedOn w:val="a"/>
    <w:link w:val="aff6"/>
    <w:rsid w:val="008016E7"/>
    <w:pPr>
      <w:spacing w:before="280" w:after="119"/>
      <w:contextualSpacing w:val="0"/>
    </w:pPr>
  </w:style>
  <w:style w:type="character" w:customStyle="1" w:styleId="aff6">
    <w:name w:val="Обычный (веб) Знак"/>
    <w:basedOn w:val="1"/>
    <w:link w:val="aff5"/>
    <w:rsid w:val="008016E7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8016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16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16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16E7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  <w:rsid w:val="008016E7"/>
    <w:pPr>
      <w:widowControl w:val="0"/>
    </w:pPr>
  </w:style>
  <w:style w:type="character" w:customStyle="1" w:styleId="a6">
    <w:name w:val="Содержимое таблицы"/>
    <w:basedOn w:val="1"/>
    <w:link w:val="a4"/>
    <w:rsid w:val="008016E7"/>
    <w:rPr>
      <w:rFonts w:ascii="Calibri" w:hAnsi="Calibri"/>
      <w:sz w:val="22"/>
    </w:rPr>
  </w:style>
  <w:style w:type="paragraph" w:customStyle="1" w:styleId="1d">
    <w:name w:val="Указатель1"/>
    <w:basedOn w:val="a"/>
    <w:link w:val="1e"/>
    <w:rsid w:val="008016E7"/>
    <w:pPr>
      <w:widowControl w:val="0"/>
      <w:spacing w:after="0" w:line="240" w:lineRule="auto"/>
      <w:contextualSpacing w:val="0"/>
    </w:pPr>
    <w:rPr>
      <w:rFonts w:ascii="Times New Roman" w:hAnsi="Times New Roman"/>
      <w:sz w:val="24"/>
    </w:rPr>
  </w:style>
  <w:style w:type="character" w:customStyle="1" w:styleId="1e">
    <w:name w:val="Указатель1"/>
    <w:basedOn w:val="1"/>
    <w:link w:val="1d"/>
    <w:rsid w:val="008016E7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8016E7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016E7"/>
    <w:rPr>
      <w:rFonts w:ascii="Arial" w:hAnsi="Arial"/>
    </w:rPr>
  </w:style>
  <w:style w:type="paragraph" w:customStyle="1" w:styleId="consplusnormal1">
    <w:name w:val="consplusnormal"/>
    <w:basedOn w:val="18"/>
    <w:link w:val="consplusnormal2"/>
    <w:rsid w:val="008016E7"/>
  </w:style>
  <w:style w:type="character" w:customStyle="1" w:styleId="consplusnormal2">
    <w:name w:val="consplusnormal"/>
    <w:basedOn w:val="19"/>
    <w:link w:val="consplusnormal1"/>
    <w:rsid w:val="008016E7"/>
  </w:style>
  <w:style w:type="paragraph" w:customStyle="1" w:styleId="1f">
    <w:name w:val="Номер страницы1"/>
    <w:basedOn w:val="18"/>
    <w:link w:val="1f0"/>
    <w:rsid w:val="008016E7"/>
  </w:style>
  <w:style w:type="character" w:customStyle="1" w:styleId="1f0">
    <w:name w:val="Номер страницы1"/>
    <w:basedOn w:val="19"/>
    <w:link w:val="1f"/>
    <w:rsid w:val="008016E7"/>
  </w:style>
  <w:style w:type="paragraph" w:styleId="51">
    <w:name w:val="toc 5"/>
    <w:next w:val="a"/>
    <w:link w:val="52"/>
    <w:uiPriority w:val="39"/>
    <w:rsid w:val="008016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16E7"/>
    <w:rPr>
      <w:rFonts w:ascii="XO Thames" w:hAnsi="XO Thames"/>
      <w:sz w:val="28"/>
    </w:rPr>
  </w:style>
  <w:style w:type="paragraph" w:customStyle="1" w:styleId="15">
    <w:name w:val="Обычный1"/>
    <w:link w:val="17"/>
    <w:rsid w:val="008016E7"/>
    <w:rPr>
      <w:rFonts w:ascii="Calibri" w:hAnsi="Calibri"/>
      <w:sz w:val="22"/>
    </w:rPr>
  </w:style>
  <w:style w:type="character" w:customStyle="1" w:styleId="17">
    <w:name w:val="Обычный1"/>
    <w:link w:val="15"/>
    <w:rsid w:val="008016E7"/>
    <w:rPr>
      <w:rFonts w:ascii="Calibri" w:hAnsi="Calibri"/>
      <w:sz w:val="22"/>
    </w:rPr>
  </w:style>
  <w:style w:type="paragraph" w:styleId="aff7">
    <w:name w:val="Subtitle"/>
    <w:next w:val="a"/>
    <w:link w:val="aff8"/>
    <w:uiPriority w:val="11"/>
    <w:qFormat/>
    <w:rsid w:val="008016E7"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sid w:val="008016E7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  <w:rsid w:val="008016E7"/>
  </w:style>
  <w:style w:type="character" w:customStyle="1" w:styleId="1f2">
    <w:name w:val="Основной шрифт абзаца1"/>
    <w:link w:val="1f1"/>
    <w:rsid w:val="008016E7"/>
  </w:style>
  <w:style w:type="paragraph" w:customStyle="1" w:styleId="1f3">
    <w:name w:val="Гиперссылка1"/>
    <w:link w:val="1f4"/>
    <w:rsid w:val="008016E7"/>
    <w:rPr>
      <w:color w:val="0000FF"/>
      <w:u w:val="single"/>
    </w:rPr>
  </w:style>
  <w:style w:type="character" w:customStyle="1" w:styleId="1f4">
    <w:name w:val="Гиперссылка1"/>
    <w:link w:val="1f3"/>
    <w:rsid w:val="008016E7"/>
    <w:rPr>
      <w:color w:val="0000FF"/>
      <w:u w:val="single"/>
    </w:rPr>
  </w:style>
  <w:style w:type="paragraph" w:styleId="aff9">
    <w:name w:val="Title"/>
    <w:next w:val="a"/>
    <w:link w:val="affa"/>
    <w:uiPriority w:val="10"/>
    <w:qFormat/>
    <w:rsid w:val="008016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sid w:val="008016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16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16E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A59B804C6E8BE48290C0D7E22BCD8C058662B57F3D02AE44902B48FZBW1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2022-10-28T05:05:00Z</dcterms:created>
  <dcterms:modified xsi:type="dcterms:W3CDTF">2022-11-01T10:13:00Z</dcterms:modified>
</cp:coreProperties>
</file>